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2D0" w:rsidRDefault="00D062D0">
      <w:pPr>
        <w:spacing w:line="360" w:lineRule="auto"/>
        <w:rPr>
          <w:rStyle w:val="a5"/>
          <w:sz w:val="24"/>
          <w:szCs w:val="24"/>
        </w:rPr>
      </w:pPr>
    </w:p>
    <w:p w:rsidR="00D062D0" w:rsidRDefault="001C4666">
      <w:pPr>
        <w:spacing w:line="360" w:lineRule="auto"/>
        <w:rPr>
          <w:rStyle w:val="a5"/>
          <w:sz w:val="24"/>
          <w:szCs w:val="24"/>
        </w:rPr>
      </w:pPr>
      <w:r>
        <w:rPr>
          <w:rStyle w:val="a5"/>
          <w:noProof/>
          <w:lang w:val="el-GR"/>
        </w:rPr>
        <mc:AlternateContent>
          <mc:Choice Requires="wps">
            <w:drawing>
              <wp:anchor distT="0" distB="0" distL="0" distR="0" simplePos="0" relativeHeight="251657216" behindDoc="1" locked="0" layoutInCell="1" allowOverlap="1">
                <wp:simplePos x="0" y="0"/>
                <wp:positionH relativeFrom="column">
                  <wp:posOffset>2637154</wp:posOffset>
                </wp:positionH>
                <wp:positionV relativeFrom="line">
                  <wp:posOffset>8292465</wp:posOffset>
                </wp:positionV>
                <wp:extent cx="465456" cy="0"/>
                <wp:effectExtent l="0" t="0" r="0" b="0"/>
                <wp:wrapNone/>
                <wp:docPr id="1073741827" name="officeArt object"/>
                <wp:cNvGraphicFramePr/>
                <a:graphic xmlns:a="http://schemas.openxmlformats.org/drawingml/2006/main">
                  <a:graphicData uri="http://schemas.microsoft.com/office/word/2010/wordprocessingShape">
                    <wps:wsp>
                      <wps:cNvCnPr/>
                      <wps:spPr>
                        <a:xfrm>
                          <a:off x="0" y="0"/>
                          <a:ext cx="465456" cy="0"/>
                        </a:xfrm>
                        <a:prstGeom prst="line">
                          <a:avLst/>
                        </a:prstGeom>
                        <a:noFill/>
                        <a:ln w="8890" cap="flat">
                          <a:solidFill>
                            <a:srgbClr val="6494C6"/>
                          </a:solidFill>
                          <a:prstDash val="solid"/>
                          <a:miter lim="800000"/>
                        </a:ln>
                        <a:effectLst/>
                      </wps:spPr>
                      <wps:bodyPr/>
                    </wps:wsp>
                  </a:graphicData>
                </a:graphic>
              </wp:anchor>
            </w:drawing>
          </mc:Choice>
          <mc:Fallback>
            <w:pict>
              <v:line id="_x0000_s1026" style="visibility:visible;position:absolute;margin-left:207.6pt;margin-top:653.0pt;width:36.7pt;height:0.0pt;z-index:-251659264;mso-position-horizontal:absolute;mso-position-horizontal-relative:text;mso-position-vertical:absolute;mso-position-vertical-relative:line;mso-wrap-distance-left:0.0pt;mso-wrap-distance-top:0.0pt;mso-wrap-distance-right:0.0pt;mso-wrap-distance-bottom:0.0pt;">
                <v:fill on="f"/>
                <v:stroke filltype="solid" color="#6494C6" opacity="100.0%" weight="0.7pt" dashstyle="solid" endcap="flat" miterlimit="800.0%" joinstyle="miter" linestyle="single" startarrow="none" startarrowwidth="medium" startarrowlength="medium" endarrow="none" endarrowwidth="medium" endarrowlength="medium"/>
                <w10:wrap type="none" side="bothSides" anchorx="text"/>
              </v:line>
            </w:pict>
          </mc:Fallback>
        </mc:AlternateContent>
      </w:r>
    </w:p>
    <w:p w:rsidR="00D062D0" w:rsidRDefault="00D062D0">
      <w:pPr>
        <w:spacing w:line="360" w:lineRule="auto"/>
        <w:rPr>
          <w:rStyle w:val="a5"/>
          <w:sz w:val="24"/>
          <w:szCs w:val="24"/>
        </w:rPr>
        <w:sectPr w:rsidR="00D062D0">
          <w:headerReference w:type="default" r:id="rId6"/>
          <w:footerReference w:type="default" r:id="rId7"/>
          <w:pgSz w:w="11900" w:h="16840"/>
          <w:pgMar w:top="3261" w:right="1440" w:bottom="0" w:left="1440" w:header="0" w:footer="0" w:gutter="0"/>
          <w:cols w:space="720"/>
        </w:sectPr>
      </w:pPr>
    </w:p>
    <w:p w:rsidR="00D062D0" w:rsidRDefault="001C4666">
      <w:pPr>
        <w:spacing w:after="160" w:line="360" w:lineRule="auto"/>
        <w:jc w:val="right"/>
        <w:rPr>
          <w:rStyle w:val="a5"/>
          <w:b/>
          <w:bCs/>
          <w:sz w:val="24"/>
          <w:szCs w:val="24"/>
        </w:rPr>
      </w:pPr>
      <w:proofErr w:type="spellStart"/>
      <w:r>
        <w:rPr>
          <w:rStyle w:val="a5"/>
          <w:b/>
          <w:bCs/>
          <w:sz w:val="24"/>
          <w:szCs w:val="24"/>
        </w:rPr>
        <w:t>Θεσσ</w:t>
      </w:r>
      <w:proofErr w:type="spellEnd"/>
      <w:r>
        <w:rPr>
          <w:rStyle w:val="a5"/>
          <w:b/>
          <w:bCs/>
          <w:sz w:val="24"/>
          <w:szCs w:val="24"/>
        </w:rPr>
        <w:t>αλονίκη, 25</w:t>
      </w:r>
      <w:bookmarkStart w:id="0" w:name="_GoBack"/>
      <w:bookmarkEnd w:id="0"/>
      <w:r>
        <w:rPr>
          <w:rStyle w:val="a5"/>
          <w:b/>
          <w:bCs/>
          <w:sz w:val="24"/>
          <w:szCs w:val="24"/>
        </w:rPr>
        <w:t xml:space="preserve"> </w:t>
      </w:r>
      <w:proofErr w:type="spellStart"/>
      <w:r>
        <w:rPr>
          <w:rStyle w:val="a5"/>
          <w:b/>
          <w:bCs/>
          <w:sz w:val="24"/>
          <w:szCs w:val="24"/>
        </w:rPr>
        <w:t>Φε</w:t>
      </w:r>
      <w:proofErr w:type="spellEnd"/>
      <w:r>
        <w:rPr>
          <w:rStyle w:val="a5"/>
          <w:b/>
          <w:bCs/>
          <w:sz w:val="24"/>
          <w:szCs w:val="24"/>
        </w:rPr>
        <w:t>βρουαρίου 2021</w:t>
      </w:r>
    </w:p>
    <w:p w:rsidR="00D062D0" w:rsidRPr="001C4666" w:rsidRDefault="001C4666">
      <w:pPr>
        <w:spacing w:line="360" w:lineRule="auto"/>
        <w:jc w:val="right"/>
        <w:rPr>
          <w:rStyle w:val="a5"/>
          <w:sz w:val="24"/>
          <w:szCs w:val="24"/>
          <w:lang w:val="el-GR"/>
        </w:rPr>
      </w:pPr>
      <w:r w:rsidRPr="001C4666">
        <w:rPr>
          <w:rStyle w:val="a5"/>
          <w:b/>
          <w:bCs/>
          <w:sz w:val="24"/>
          <w:szCs w:val="24"/>
          <w:lang w:val="el-GR"/>
        </w:rPr>
        <w:t xml:space="preserve">Προς: </w:t>
      </w:r>
      <w:r w:rsidRPr="001C4666">
        <w:rPr>
          <w:rStyle w:val="a5"/>
          <w:sz w:val="24"/>
          <w:szCs w:val="24"/>
          <w:lang w:val="el-GR"/>
        </w:rPr>
        <w:t>Δικηγορικό Σύλλογο Θεσσαλονίκης</w:t>
      </w:r>
    </w:p>
    <w:p w:rsidR="00D062D0" w:rsidRPr="001C4666" w:rsidRDefault="001C4666">
      <w:pPr>
        <w:spacing w:after="160" w:line="360" w:lineRule="auto"/>
        <w:jc w:val="right"/>
        <w:rPr>
          <w:rStyle w:val="a5"/>
          <w:sz w:val="24"/>
          <w:szCs w:val="24"/>
          <w:lang w:val="el-GR"/>
        </w:rPr>
      </w:pPr>
      <w:r w:rsidRPr="001C4666">
        <w:rPr>
          <w:rStyle w:val="a5"/>
          <w:sz w:val="24"/>
          <w:szCs w:val="24"/>
          <w:lang w:val="el-GR"/>
        </w:rPr>
        <w:t xml:space="preserve">πρόεδρο, κ. Δημήτρη </w:t>
      </w:r>
      <w:proofErr w:type="spellStart"/>
      <w:r w:rsidRPr="001C4666">
        <w:rPr>
          <w:rStyle w:val="a5"/>
          <w:sz w:val="24"/>
          <w:szCs w:val="24"/>
          <w:lang w:val="el-GR"/>
        </w:rPr>
        <w:t>Κουτσοχήνα</w:t>
      </w:r>
      <w:proofErr w:type="spellEnd"/>
    </w:p>
    <w:p w:rsidR="00D062D0" w:rsidRPr="001C4666" w:rsidRDefault="001C4666">
      <w:pPr>
        <w:spacing w:line="360" w:lineRule="auto"/>
        <w:jc w:val="both"/>
        <w:rPr>
          <w:rStyle w:val="a5"/>
          <w:sz w:val="24"/>
          <w:szCs w:val="24"/>
          <w:lang w:val="el-GR"/>
        </w:rPr>
      </w:pPr>
      <w:r w:rsidRPr="001C4666">
        <w:rPr>
          <w:rStyle w:val="a5"/>
          <w:sz w:val="24"/>
          <w:szCs w:val="24"/>
          <w:lang w:val="el-GR"/>
        </w:rPr>
        <w:t xml:space="preserve">Αγαπητέ κ. </w:t>
      </w:r>
      <w:proofErr w:type="spellStart"/>
      <w:r w:rsidRPr="001C4666">
        <w:rPr>
          <w:rStyle w:val="a5"/>
          <w:sz w:val="24"/>
          <w:szCs w:val="24"/>
          <w:lang w:val="el-GR"/>
        </w:rPr>
        <w:t>Κουτσοχήνα</w:t>
      </w:r>
      <w:proofErr w:type="spellEnd"/>
      <w:r w:rsidRPr="001C4666">
        <w:rPr>
          <w:rStyle w:val="a5"/>
          <w:sz w:val="24"/>
          <w:szCs w:val="24"/>
          <w:lang w:val="el-GR"/>
        </w:rPr>
        <w:t xml:space="preserve">, </w:t>
      </w:r>
    </w:p>
    <w:p w:rsidR="00D062D0" w:rsidRPr="001C4666" w:rsidRDefault="001C4666">
      <w:pPr>
        <w:spacing w:line="360" w:lineRule="auto"/>
        <w:ind w:firstLine="720"/>
        <w:jc w:val="both"/>
        <w:rPr>
          <w:rStyle w:val="a5"/>
          <w:sz w:val="24"/>
          <w:szCs w:val="24"/>
          <w:lang w:val="el-GR"/>
        </w:rPr>
      </w:pPr>
      <w:r w:rsidRPr="001C4666">
        <w:rPr>
          <w:rStyle w:val="a5"/>
          <w:sz w:val="24"/>
          <w:szCs w:val="24"/>
          <w:lang w:val="el-GR"/>
        </w:rPr>
        <w:t xml:space="preserve">Με την παρούσα επιστολή θα ήθελα να σας </w:t>
      </w:r>
      <w:r w:rsidRPr="001C4666">
        <w:rPr>
          <w:rStyle w:val="a5"/>
          <w:sz w:val="24"/>
          <w:szCs w:val="24"/>
          <w:lang w:val="el-GR"/>
        </w:rPr>
        <w:t xml:space="preserve">ενημερώσω για την </w:t>
      </w:r>
      <w:proofErr w:type="spellStart"/>
      <w:r w:rsidRPr="001C4666">
        <w:rPr>
          <w:rStyle w:val="a5"/>
          <w:sz w:val="24"/>
          <w:szCs w:val="24"/>
          <w:lang w:val="el-GR"/>
        </w:rPr>
        <w:t>υπ</w:t>
      </w:r>
      <w:proofErr w:type="spellEnd"/>
      <w:r w:rsidRPr="001C4666">
        <w:rPr>
          <w:rStyle w:val="a5"/>
          <w:sz w:val="24"/>
          <w:szCs w:val="24"/>
          <w:lang w:val="el-GR"/>
        </w:rPr>
        <w:t xml:space="preserve"> </w:t>
      </w:r>
      <w:proofErr w:type="spellStart"/>
      <w:r w:rsidRPr="001C4666">
        <w:rPr>
          <w:rStyle w:val="a5"/>
          <w:sz w:val="24"/>
          <w:szCs w:val="24"/>
          <w:lang w:val="el-GR"/>
        </w:rPr>
        <w:t>αριθμ</w:t>
      </w:r>
      <w:proofErr w:type="spellEnd"/>
      <w:r w:rsidRPr="001C4666">
        <w:rPr>
          <w:rStyle w:val="a5"/>
          <w:sz w:val="24"/>
          <w:szCs w:val="24"/>
          <w:lang w:val="el-GR"/>
        </w:rPr>
        <w:t>. 4140/12.2.2021 ερώτηση που κατέθεσα στη Βουλή, αναφορικά με την ένταξη των δικηγόρων στο πρόγραμμα Επιστρεπτέας Προκαταβολής.</w:t>
      </w:r>
    </w:p>
    <w:p w:rsidR="00D062D0" w:rsidRPr="001C4666" w:rsidRDefault="001C4666">
      <w:pPr>
        <w:spacing w:line="360" w:lineRule="auto"/>
        <w:ind w:firstLine="720"/>
        <w:jc w:val="both"/>
        <w:rPr>
          <w:rStyle w:val="a5"/>
          <w:sz w:val="24"/>
          <w:szCs w:val="24"/>
          <w:lang w:val="el-GR"/>
        </w:rPr>
      </w:pPr>
      <w:r w:rsidRPr="001C4666">
        <w:rPr>
          <w:rStyle w:val="a5"/>
          <w:sz w:val="24"/>
          <w:szCs w:val="24"/>
          <w:lang w:val="el-GR"/>
        </w:rPr>
        <w:t>Ειδικότερα, κατανοώντας τα ζητήματα που αντιμετωπίζει ο κλάδος, λόγω και της διττής ιδιότητάς μου ως μ</w:t>
      </w:r>
      <w:r w:rsidRPr="001C4666">
        <w:rPr>
          <w:rStyle w:val="a5"/>
          <w:sz w:val="24"/>
          <w:szCs w:val="24"/>
          <w:lang w:val="el-GR"/>
        </w:rPr>
        <w:t>άχιμη δικηγόρος και βουλευτής Α΄ Θεσσαλονίκης, έθεσα το θέμα που έχει προκύψει με την εξαίρεση μεγάλου αριθμού δικηγόρων από το πρόγραμμα Επιστρεπτέας Προκαταβολής 5, που έχει θεσπιστεί για την οικονομική ενίσχυση επαγγελματιών.</w:t>
      </w:r>
    </w:p>
    <w:p w:rsidR="00D062D0" w:rsidRPr="001C4666" w:rsidRDefault="001C4666">
      <w:pPr>
        <w:spacing w:line="360" w:lineRule="auto"/>
        <w:ind w:firstLine="720"/>
        <w:jc w:val="both"/>
        <w:rPr>
          <w:rStyle w:val="a5"/>
          <w:sz w:val="24"/>
          <w:szCs w:val="24"/>
          <w:lang w:val="el-GR"/>
        </w:rPr>
      </w:pPr>
      <w:r w:rsidRPr="001C4666">
        <w:rPr>
          <w:rStyle w:val="a5"/>
          <w:sz w:val="24"/>
          <w:szCs w:val="24"/>
          <w:lang w:val="el-GR"/>
        </w:rPr>
        <w:t>Τεκμηριώνοντας το ζήτημα αυ</w:t>
      </w:r>
      <w:r w:rsidRPr="001C4666">
        <w:rPr>
          <w:rStyle w:val="a5"/>
          <w:sz w:val="24"/>
          <w:szCs w:val="24"/>
          <w:lang w:val="el-GR"/>
        </w:rPr>
        <w:t>τό, αναφέρθηκα στα στοιχεία που μου παραθέσατε κατά την πρόσφατη συνάντησή μας, σημειώνοντας ότι πολλοί δικηγόροι δεν μπορούν να υπαχθούν στην εν λόγω ευνοϊκή ρύθμιση, καθώς δεν πληρούν τη βασική προϋπόθεση να διαθέτουν μειωμένες απολαβές κατά τους μήνες Σ</w:t>
      </w:r>
      <w:r w:rsidRPr="001C4666">
        <w:rPr>
          <w:rStyle w:val="a5"/>
          <w:sz w:val="24"/>
          <w:szCs w:val="24"/>
          <w:lang w:val="el-GR"/>
        </w:rPr>
        <w:t xml:space="preserve">επτέμβριο και Οκτώβριο 2020, εφόσον το συγκεκριμένο χρονικό διάστημα τα δικαστήρια λειτουργούσαν κανονικά και οι δικηγόροι ασκούσαν απρόσκοπτα τα επαγγελματικά τους καθήκοντα.  </w:t>
      </w:r>
    </w:p>
    <w:p w:rsidR="00D062D0" w:rsidRPr="001C4666" w:rsidRDefault="001C4666">
      <w:pPr>
        <w:spacing w:line="360" w:lineRule="auto"/>
        <w:ind w:firstLine="720"/>
        <w:jc w:val="both"/>
        <w:rPr>
          <w:rStyle w:val="a5"/>
          <w:sz w:val="24"/>
          <w:szCs w:val="24"/>
          <w:lang w:val="el-GR"/>
        </w:rPr>
      </w:pPr>
      <w:r w:rsidRPr="001C4666">
        <w:rPr>
          <w:rStyle w:val="a5"/>
          <w:sz w:val="24"/>
          <w:szCs w:val="24"/>
          <w:lang w:val="el-GR"/>
        </w:rPr>
        <w:t xml:space="preserve">Δεδομένου ότι τα δικαστήρια της χώρας παραμένουν κλειστά μέχρι σήμερα για την </w:t>
      </w:r>
      <w:r w:rsidRPr="001C4666">
        <w:rPr>
          <w:rStyle w:val="a5"/>
          <w:sz w:val="24"/>
          <w:szCs w:val="24"/>
          <w:lang w:val="el-GR"/>
        </w:rPr>
        <w:t xml:space="preserve">πλειοψηφία των διαδικασιών τους, επισήμανα ότι οι δικηγόροι, ιδίως οι νεότεροι στον κλάδο, βρίσκονται σε δυσχερή οικονομική κατάσταση, αδυνατώντας να καλύψουν ακόμα και τις βασικές τους υποχρεώσεις και ανάγκες. </w:t>
      </w:r>
    </w:p>
    <w:p w:rsidR="00D062D0" w:rsidRPr="001C4666" w:rsidRDefault="001C4666">
      <w:pPr>
        <w:spacing w:line="360" w:lineRule="auto"/>
        <w:ind w:firstLine="720"/>
        <w:jc w:val="both"/>
        <w:rPr>
          <w:rStyle w:val="a5"/>
          <w:sz w:val="24"/>
          <w:szCs w:val="24"/>
          <w:lang w:val="el-GR"/>
        </w:rPr>
      </w:pPr>
      <w:r w:rsidRPr="001C4666">
        <w:rPr>
          <w:rStyle w:val="a5"/>
          <w:sz w:val="24"/>
          <w:szCs w:val="24"/>
          <w:lang w:val="el-GR"/>
        </w:rPr>
        <w:t>Στο πλαίσιο αυτό, υπερθεμάτισα ότι η υπαγωγή</w:t>
      </w:r>
      <w:r w:rsidRPr="001C4666">
        <w:rPr>
          <w:rStyle w:val="a5"/>
          <w:sz w:val="24"/>
          <w:szCs w:val="24"/>
          <w:lang w:val="el-GR"/>
        </w:rPr>
        <w:t xml:space="preserve"> τους στο ευνοϊκό μέτρο της Επιστρεπτέας Προκαταβολής θα αποτελούσε ιδιαίτερα σημαντική στήριξη για τον κλάδο. </w:t>
      </w:r>
    </w:p>
    <w:p w:rsidR="00D062D0" w:rsidRPr="001C4666" w:rsidRDefault="00D062D0">
      <w:pPr>
        <w:spacing w:line="360" w:lineRule="auto"/>
        <w:ind w:firstLine="720"/>
        <w:jc w:val="both"/>
        <w:rPr>
          <w:rStyle w:val="a5"/>
          <w:sz w:val="24"/>
          <w:szCs w:val="24"/>
          <w:lang w:val="el-GR"/>
        </w:rPr>
      </w:pPr>
    </w:p>
    <w:p w:rsidR="00D062D0" w:rsidRPr="001C4666" w:rsidRDefault="00D062D0">
      <w:pPr>
        <w:spacing w:line="360" w:lineRule="auto"/>
        <w:ind w:firstLine="720"/>
        <w:jc w:val="both"/>
        <w:rPr>
          <w:rStyle w:val="a5"/>
          <w:sz w:val="24"/>
          <w:szCs w:val="24"/>
          <w:lang w:val="el-GR"/>
        </w:rPr>
      </w:pPr>
    </w:p>
    <w:p w:rsidR="00D062D0" w:rsidRPr="001C4666" w:rsidRDefault="001C4666">
      <w:pPr>
        <w:spacing w:line="360" w:lineRule="auto"/>
        <w:ind w:firstLine="720"/>
        <w:jc w:val="both"/>
        <w:rPr>
          <w:rStyle w:val="a5"/>
          <w:sz w:val="24"/>
          <w:szCs w:val="24"/>
          <w:lang w:val="el-GR"/>
        </w:rPr>
      </w:pPr>
      <w:r w:rsidRPr="001C4666">
        <w:rPr>
          <w:rStyle w:val="a5"/>
          <w:sz w:val="24"/>
          <w:szCs w:val="24"/>
          <w:lang w:val="el-GR"/>
        </w:rPr>
        <w:lastRenderedPageBreak/>
        <w:t>Λαμβάνοντας υπόψιν τα παραπάνω, έθεσα στους αρμόδιους Υπουργούς το εξής ερώτημα:</w:t>
      </w:r>
    </w:p>
    <w:p w:rsidR="00D062D0" w:rsidRPr="001C4666" w:rsidRDefault="001C4666">
      <w:pPr>
        <w:spacing w:line="360" w:lineRule="auto"/>
        <w:jc w:val="both"/>
        <w:rPr>
          <w:rStyle w:val="a5"/>
          <w:b/>
          <w:bCs/>
          <w:sz w:val="24"/>
          <w:szCs w:val="24"/>
          <w:lang w:val="el-GR"/>
        </w:rPr>
      </w:pPr>
      <w:r w:rsidRPr="001C4666">
        <w:rPr>
          <w:rStyle w:val="a5"/>
          <w:b/>
          <w:bCs/>
          <w:sz w:val="24"/>
          <w:szCs w:val="24"/>
          <w:lang w:val="el-GR"/>
        </w:rPr>
        <w:t>Αν προτίθενται στο πλαίσιο των οικονομικών δυνατοτήτων να λάβ</w:t>
      </w:r>
      <w:r w:rsidRPr="001C4666">
        <w:rPr>
          <w:rStyle w:val="a5"/>
          <w:b/>
          <w:bCs/>
          <w:sz w:val="24"/>
          <w:szCs w:val="24"/>
          <w:lang w:val="el-GR"/>
        </w:rPr>
        <w:t xml:space="preserve">ουν μέτρα για την περαιτέρω οικονομική ενίσχυση των δικηγόρων, μέσω της υπαγωγής τους στους δικαιούχους της Επιστρεπτέας Προκαταβολής 5. </w:t>
      </w:r>
    </w:p>
    <w:p w:rsidR="00D062D0" w:rsidRPr="001C4666" w:rsidRDefault="001C4666">
      <w:pPr>
        <w:spacing w:line="360" w:lineRule="auto"/>
        <w:ind w:firstLine="720"/>
        <w:jc w:val="both"/>
        <w:rPr>
          <w:rStyle w:val="a5"/>
          <w:sz w:val="24"/>
          <w:szCs w:val="24"/>
          <w:lang w:val="el-GR"/>
        </w:rPr>
      </w:pPr>
      <w:r w:rsidRPr="001C4666">
        <w:rPr>
          <w:rStyle w:val="a5"/>
          <w:sz w:val="24"/>
          <w:szCs w:val="24"/>
          <w:lang w:val="el-GR"/>
        </w:rPr>
        <w:t>Συνημμένα σας αποστέλλω το επίσημο έγγραφο της ερώτησης που κατέθεσα στη Βουλή, την οποία μπορείτε να κοινοποιήσετε κα</w:t>
      </w:r>
      <w:r w:rsidRPr="001C4666">
        <w:rPr>
          <w:rStyle w:val="a5"/>
          <w:sz w:val="24"/>
          <w:szCs w:val="24"/>
          <w:lang w:val="el-GR"/>
        </w:rPr>
        <w:t xml:space="preserve">ι στα υπόλοιπα μέλη σας για να ενημερωθούν. </w:t>
      </w:r>
    </w:p>
    <w:p w:rsidR="00D062D0" w:rsidRPr="001C4666" w:rsidRDefault="001C4666">
      <w:pPr>
        <w:spacing w:line="360" w:lineRule="auto"/>
        <w:ind w:firstLine="720"/>
        <w:jc w:val="both"/>
        <w:rPr>
          <w:rStyle w:val="a5"/>
          <w:sz w:val="24"/>
          <w:szCs w:val="24"/>
          <w:lang w:val="el-GR"/>
        </w:rPr>
      </w:pPr>
      <w:r w:rsidRPr="001C4666">
        <w:rPr>
          <w:rStyle w:val="a5"/>
          <w:sz w:val="24"/>
          <w:szCs w:val="24"/>
          <w:lang w:val="el-GR"/>
        </w:rPr>
        <w:t>Γνωρίζοντας τα ζητήματα που αντιμετωπίζουν οι δικηγόροι και δεδομένου ότι στηρίζω τον κλάδο ούσα η ίδια μάχιμη δικηγόρος, ως βουλευτής Α΄ Θεσσαλονίκης, παραμένω στη διάθεσή σας να επικοινωνείτε μαζί μου για όποι</w:t>
      </w:r>
      <w:r w:rsidRPr="001C4666">
        <w:rPr>
          <w:rStyle w:val="a5"/>
          <w:sz w:val="24"/>
          <w:szCs w:val="24"/>
          <w:lang w:val="el-GR"/>
        </w:rPr>
        <w:t xml:space="preserve">ο ζήτημα σας απασχολεί, ώστε να το προωθώ αρμοδίως. </w:t>
      </w:r>
    </w:p>
    <w:p w:rsidR="00D062D0" w:rsidRPr="001C4666" w:rsidRDefault="00D062D0">
      <w:pPr>
        <w:spacing w:line="360" w:lineRule="auto"/>
        <w:ind w:firstLine="720"/>
        <w:jc w:val="both"/>
        <w:rPr>
          <w:rStyle w:val="a5"/>
          <w:sz w:val="24"/>
          <w:szCs w:val="24"/>
          <w:lang w:val="el-GR"/>
        </w:rPr>
      </w:pPr>
    </w:p>
    <w:p w:rsidR="00D062D0" w:rsidRPr="001C4666" w:rsidRDefault="00D062D0">
      <w:pPr>
        <w:spacing w:line="360" w:lineRule="auto"/>
        <w:ind w:firstLine="720"/>
        <w:jc w:val="both"/>
        <w:rPr>
          <w:rStyle w:val="a5"/>
          <w:sz w:val="24"/>
          <w:szCs w:val="24"/>
          <w:lang w:val="el-GR"/>
        </w:rPr>
      </w:pPr>
    </w:p>
    <w:p w:rsidR="00D062D0" w:rsidRPr="001C4666" w:rsidRDefault="001C4666">
      <w:pPr>
        <w:spacing w:after="160" w:line="360" w:lineRule="auto"/>
        <w:ind w:firstLine="720"/>
        <w:jc w:val="center"/>
        <w:rPr>
          <w:rStyle w:val="a5"/>
          <w:sz w:val="24"/>
          <w:szCs w:val="24"/>
          <w:lang w:val="el-GR"/>
        </w:rPr>
      </w:pPr>
      <w:r w:rsidRPr="001C4666">
        <w:rPr>
          <w:rStyle w:val="a5"/>
          <w:sz w:val="24"/>
          <w:szCs w:val="24"/>
          <w:lang w:val="el-GR"/>
        </w:rPr>
        <w:t>Με εκτίμηση</w:t>
      </w:r>
    </w:p>
    <w:p w:rsidR="00D062D0" w:rsidRPr="001C4666" w:rsidRDefault="00D062D0">
      <w:pPr>
        <w:spacing w:after="160" w:line="360" w:lineRule="auto"/>
        <w:ind w:firstLine="720"/>
        <w:jc w:val="center"/>
        <w:rPr>
          <w:rStyle w:val="a5"/>
          <w:b/>
          <w:bCs/>
          <w:i/>
          <w:iCs/>
          <w:sz w:val="24"/>
          <w:szCs w:val="24"/>
          <w:lang w:val="el-GR"/>
        </w:rPr>
      </w:pPr>
    </w:p>
    <w:p w:rsidR="00D062D0" w:rsidRPr="001C4666" w:rsidRDefault="001C4666">
      <w:pPr>
        <w:spacing w:after="160" w:line="360" w:lineRule="auto"/>
        <w:ind w:firstLine="720"/>
        <w:jc w:val="center"/>
        <w:rPr>
          <w:rStyle w:val="a5"/>
          <w:b/>
          <w:bCs/>
          <w:i/>
          <w:iCs/>
          <w:sz w:val="24"/>
          <w:szCs w:val="24"/>
          <w:lang w:val="el-GR"/>
        </w:rPr>
      </w:pPr>
      <w:r w:rsidRPr="001C4666">
        <w:rPr>
          <w:rStyle w:val="a5"/>
          <w:b/>
          <w:bCs/>
          <w:i/>
          <w:iCs/>
          <w:sz w:val="24"/>
          <w:szCs w:val="24"/>
          <w:lang w:val="el-GR"/>
        </w:rPr>
        <w:t>Άννα Ευθυμίου</w:t>
      </w:r>
    </w:p>
    <w:p w:rsidR="00D062D0" w:rsidRPr="001C4666" w:rsidRDefault="001C4666">
      <w:pPr>
        <w:spacing w:after="160" w:line="360" w:lineRule="auto"/>
        <w:ind w:firstLine="720"/>
        <w:jc w:val="center"/>
        <w:rPr>
          <w:lang w:val="el-GR"/>
        </w:rPr>
      </w:pPr>
      <w:r w:rsidRPr="001C4666">
        <w:rPr>
          <w:rStyle w:val="a5"/>
          <w:b/>
          <w:bCs/>
          <w:i/>
          <w:iCs/>
          <w:sz w:val="24"/>
          <w:szCs w:val="24"/>
          <w:lang w:val="el-GR"/>
        </w:rPr>
        <w:t>Βουλευτής Α΄ Θεσσαλονίκης</w:t>
      </w:r>
    </w:p>
    <w:sectPr w:rsidR="00D062D0" w:rsidRPr="001C4666">
      <w:type w:val="continuous"/>
      <w:pgSz w:w="11900" w:h="16840"/>
      <w:pgMar w:top="3184" w:right="1440" w:bottom="1135"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C4666">
      <w:r>
        <w:separator/>
      </w:r>
    </w:p>
  </w:endnote>
  <w:endnote w:type="continuationSeparator" w:id="0">
    <w:p w:rsidR="00000000" w:rsidRDefault="001C4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00"/>
    <w:family w:val="roman"/>
    <w:pitch w:val="default"/>
  </w:font>
  <w:font w:name="Gabriola">
    <w:panose1 w:val="04040605051002020D02"/>
    <w:charset w:val="A1"/>
    <w:family w:val="decorative"/>
    <w:pitch w:val="variable"/>
    <w:sig w:usb0="E00002EF" w:usb1="5000204B" w:usb2="00000000" w:usb3="00000000" w:csb0="0000009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2D0" w:rsidRPr="001C4666" w:rsidRDefault="001C4666">
    <w:pPr>
      <w:pStyle w:val="a4"/>
      <w:tabs>
        <w:tab w:val="clear" w:pos="9360"/>
        <w:tab w:val="right" w:pos="9000"/>
      </w:tabs>
      <w:jc w:val="center"/>
      <w:rPr>
        <w:rFonts w:ascii="Gabriola" w:eastAsia="Gabriola" w:hAnsi="Gabriola" w:cs="Gabriola"/>
        <w:sz w:val="24"/>
        <w:szCs w:val="24"/>
        <w:lang w:val="el-GR"/>
      </w:rPr>
    </w:pPr>
    <w:r w:rsidRPr="001C4666">
      <w:rPr>
        <w:rFonts w:ascii="Gabriola" w:eastAsia="Gabriola" w:hAnsi="Gabriola" w:cs="Gabriola"/>
        <w:sz w:val="24"/>
        <w:szCs w:val="24"/>
        <w:lang w:val="el-GR"/>
      </w:rPr>
      <w:t>Τσιμισκή 3, 546 25 Θεσσαλονίκη – τηλ.: 2310 252620</w:t>
    </w:r>
  </w:p>
  <w:p w:rsidR="00D062D0" w:rsidRPr="001C4666" w:rsidRDefault="001C4666">
    <w:pPr>
      <w:pStyle w:val="a4"/>
      <w:tabs>
        <w:tab w:val="clear" w:pos="9360"/>
        <w:tab w:val="right" w:pos="9000"/>
      </w:tabs>
      <w:jc w:val="center"/>
      <w:rPr>
        <w:rStyle w:val="a5"/>
        <w:rFonts w:ascii="Gabriola" w:eastAsia="Gabriola" w:hAnsi="Gabriola" w:cs="Gabriola"/>
        <w:sz w:val="24"/>
        <w:szCs w:val="24"/>
        <w:lang w:val="el-GR"/>
      </w:rPr>
    </w:pPr>
    <w:proofErr w:type="gramStart"/>
    <w:r>
      <w:rPr>
        <w:rFonts w:ascii="Gabriola" w:eastAsia="Gabriola" w:hAnsi="Gabriola" w:cs="Gabriola"/>
        <w:sz w:val="24"/>
        <w:szCs w:val="24"/>
      </w:rPr>
      <w:t>e</w:t>
    </w:r>
    <w:r w:rsidRPr="001C4666">
      <w:rPr>
        <w:rFonts w:ascii="Gabriola" w:eastAsia="Gabriola" w:hAnsi="Gabriola" w:cs="Gabriola"/>
        <w:sz w:val="24"/>
        <w:szCs w:val="24"/>
        <w:lang w:val="el-GR"/>
      </w:rPr>
      <w:t>-</w:t>
    </w:r>
    <w:r>
      <w:rPr>
        <w:rFonts w:ascii="Gabriola" w:eastAsia="Gabriola" w:hAnsi="Gabriola" w:cs="Gabriola"/>
        <w:sz w:val="24"/>
        <w:szCs w:val="24"/>
      </w:rPr>
      <w:t>mail</w:t>
    </w:r>
    <w:proofErr w:type="gramEnd"/>
    <w:r w:rsidRPr="001C4666">
      <w:rPr>
        <w:rFonts w:ascii="Gabriola" w:eastAsia="Gabriola" w:hAnsi="Gabriola" w:cs="Gabriola"/>
        <w:sz w:val="24"/>
        <w:szCs w:val="24"/>
        <w:lang w:val="el-GR"/>
      </w:rPr>
      <w:t xml:space="preserve">: </w:t>
    </w:r>
    <w:hyperlink r:id="rId1" w:history="1">
      <w:r>
        <w:rPr>
          <w:rStyle w:val="Hyperlink0"/>
        </w:rPr>
        <w:t>info</w:t>
      </w:r>
      <w:r w:rsidRPr="001C4666">
        <w:rPr>
          <w:rStyle w:val="a5"/>
          <w:rFonts w:ascii="Gabriola" w:eastAsia="Gabriola" w:hAnsi="Gabriola" w:cs="Gabriola"/>
          <w:sz w:val="24"/>
          <w:szCs w:val="24"/>
          <w:lang w:val="el-GR"/>
        </w:rPr>
        <w:t>@</w:t>
      </w:r>
      <w:r>
        <w:rPr>
          <w:rStyle w:val="Hyperlink0"/>
        </w:rPr>
        <w:t>annaefthymiou</w:t>
      </w:r>
      <w:r w:rsidRPr="001C4666">
        <w:rPr>
          <w:rStyle w:val="a5"/>
          <w:rFonts w:ascii="Gabriola" w:eastAsia="Gabriola" w:hAnsi="Gabriola" w:cs="Gabriola"/>
          <w:sz w:val="24"/>
          <w:szCs w:val="24"/>
          <w:lang w:val="el-GR"/>
        </w:rPr>
        <w:t>.</w:t>
      </w:r>
      <w:r>
        <w:rPr>
          <w:rStyle w:val="Hyperlink0"/>
        </w:rPr>
        <w:t>gr</w:t>
      </w:r>
    </w:hyperlink>
  </w:p>
  <w:p w:rsidR="00D062D0" w:rsidRPr="001C4666" w:rsidRDefault="00D062D0">
    <w:pPr>
      <w:pStyle w:val="a4"/>
      <w:tabs>
        <w:tab w:val="clear" w:pos="9360"/>
        <w:tab w:val="right" w:pos="9000"/>
      </w:tabs>
      <w:jc w:val="cen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C4666">
      <w:r>
        <w:separator/>
      </w:r>
    </w:p>
  </w:footnote>
  <w:footnote w:type="continuationSeparator" w:id="0">
    <w:p w:rsidR="00000000" w:rsidRDefault="001C46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2D0" w:rsidRDefault="001C4666">
    <w:pPr>
      <w:pStyle w:val="a3"/>
      <w:tabs>
        <w:tab w:val="clear" w:pos="4680"/>
        <w:tab w:val="clear" w:pos="9360"/>
        <w:tab w:val="center" w:pos="4510"/>
      </w:tabs>
    </w:pPr>
    <w:r>
      <w:rPr>
        <w:noProof/>
        <w:lang w:val="el-GR"/>
      </w:rPr>
      <w:drawing>
        <wp:anchor distT="152400" distB="152400" distL="152400" distR="152400" simplePos="0" relativeHeight="251658240" behindDoc="1" locked="0" layoutInCell="1" allowOverlap="1">
          <wp:simplePos x="0" y="0"/>
          <wp:positionH relativeFrom="page">
            <wp:posOffset>3238500</wp:posOffset>
          </wp:positionH>
          <wp:positionV relativeFrom="page">
            <wp:posOffset>302894</wp:posOffset>
          </wp:positionV>
          <wp:extent cx="1016000" cy="617856"/>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1">
                    <a:extLst/>
                  </a:blip>
                  <a:stretch>
                    <a:fillRect/>
                  </a:stretch>
                </pic:blipFill>
                <pic:spPr>
                  <a:xfrm>
                    <a:off x="0" y="0"/>
                    <a:ext cx="1016000" cy="617856"/>
                  </a:xfrm>
                  <a:prstGeom prst="rect">
                    <a:avLst/>
                  </a:prstGeom>
                  <a:ln w="12700" cap="flat">
                    <a:noFill/>
                    <a:miter lim="400000"/>
                  </a:ln>
                  <a:effectLst/>
                </pic:spPr>
              </pic:pic>
            </a:graphicData>
          </a:graphic>
        </wp:anchor>
      </w:drawing>
    </w:r>
    <w:r>
      <w:rPr>
        <w:noProof/>
        <w:lang w:val="el-GR"/>
      </w:rPr>
      <mc:AlternateContent>
        <mc:Choice Requires="wps">
          <w:drawing>
            <wp:anchor distT="152400" distB="152400" distL="152400" distR="152400" simplePos="0" relativeHeight="251659264" behindDoc="1" locked="0" layoutInCell="1" allowOverlap="1">
              <wp:simplePos x="0" y="0"/>
              <wp:positionH relativeFrom="page">
                <wp:posOffset>3533775</wp:posOffset>
              </wp:positionH>
              <wp:positionV relativeFrom="page">
                <wp:posOffset>10495915</wp:posOffset>
              </wp:positionV>
              <wp:extent cx="523875" cy="0"/>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523875" cy="0"/>
                      </a:xfrm>
                      <a:prstGeom prst="line">
                        <a:avLst/>
                      </a:prstGeom>
                      <a:noFill/>
                      <a:ln w="6350" cap="flat">
                        <a:solidFill>
                          <a:srgbClr val="5B9BD5"/>
                        </a:solidFill>
                        <a:prstDash val="solid"/>
                        <a:miter lim="800000"/>
                      </a:ln>
                      <a:effectLst/>
                    </wps:spPr>
                    <wps:bodyPr/>
                  </wps:wsp>
                </a:graphicData>
              </a:graphic>
            </wp:anchor>
          </w:drawing>
        </mc:Choice>
        <mc:Fallback>
          <w:pict>
            <v:line id="_x0000_s1027" style="visibility:visible;position:absolute;margin-left:278.2pt;margin-top:826.5pt;width:41.2pt;height:0.0pt;z-index:-251657216;mso-position-horizontal:absolute;mso-position-horizontal-relative:page;mso-position-vertical:absolute;mso-position-vertical-relative:page;mso-wrap-distance-left:12.0pt;mso-wrap-distance-top:12.0pt;mso-wrap-distance-right:12.0pt;mso-wrap-distance-bottom:12.0pt;">
              <v:fill on="f"/>
              <v:stroke filltype="solid" color="#5B9BD5" opacity="100.0%" weight="0.5pt" dashstyle="solid" endcap="flat" miterlimit="800.0%" joinstyle="miter" linestyle="single" startarrow="none" startarrowwidth="medium" startarrowlength="medium" endarrow="none" endarrowwidth="medium" endarrowlength="medium"/>
              <w10:wrap type="none" side="bothSides" anchorx="page" anchory="page"/>
            </v:line>
          </w:pict>
        </mc:Fallback>
      </mc:AlternateContent>
    </w:r>
    <w:r>
      <w:tab/>
    </w:r>
  </w:p>
  <w:p w:rsidR="00D062D0" w:rsidRDefault="00D062D0">
    <w:pPr>
      <w:pStyle w:val="a3"/>
      <w:tabs>
        <w:tab w:val="clear" w:pos="9360"/>
        <w:tab w:val="right" w:pos="9000"/>
      </w:tabs>
    </w:pPr>
  </w:p>
  <w:p w:rsidR="00D062D0" w:rsidRDefault="00D062D0">
    <w:pPr>
      <w:pStyle w:val="a3"/>
      <w:tabs>
        <w:tab w:val="clear" w:pos="9360"/>
        <w:tab w:val="right" w:pos="9000"/>
      </w:tabs>
      <w:jc w:val="center"/>
      <w:rPr>
        <w:rFonts w:ascii="Gabriola" w:eastAsia="Gabriola" w:hAnsi="Gabriola" w:cs="Gabriola"/>
        <w:sz w:val="24"/>
        <w:szCs w:val="24"/>
      </w:rPr>
    </w:pPr>
  </w:p>
  <w:p w:rsidR="00D062D0" w:rsidRDefault="00D062D0">
    <w:pPr>
      <w:pStyle w:val="a3"/>
      <w:tabs>
        <w:tab w:val="clear" w:pos="9360"/>
        <w:tab w:val="right" w:pos="9000"/>
      </w:tabs>
      <w:jc w:val="center"/>
      <w:rPr>
        <w:rFonts w:ascii="Gabriola" w:eastAsia="Gabriola" w:hAnsi="Gabriola" w:cs="Gabriola"/>
        <w:sz w:val="24"/>
        <w:szCs w:val="24"/>
      </w:rPr>
    </w:pPr>
  </w:p>
  <w:p w:rsidR="00D062D0" w:rsidRDefault="00D062D0">
    <w:pPr>
      <w:pStyle w:val="a3"/>
      <w:tabs>
        <w:tab w:val="clear" w:pos="9360"/>
        <w:tab w:val="right" w:pos="9000"/>
      </w:tabs>
      <w:jc w:val="center"/>
      <w:rPr>
        <w:rFonts w:ascii="Gabriola" w:eastAsia="Gabriola" w:hAnsi="Gabriola" w:cs="Gabriola"/>
        <w:sz w:val="24"/>
        <w:szCs w:val="24"/>
      </w:rPr>
    </w:pPr>
  </w:p>
  <w:p w:rsidR="00D062D0" w:rsidRPr="001C4666" w:rsidRDefault="001C4666">
    <w:pPr>
      <w:pStyle w:val="a3"/>
      <w:tabs>
        <w:tab w:val="clear" w:pos="9360"/>
        <w:tab w:val="right" w:pos="9000"/>
      </w:tabs>
      <w:jc w:val="center"/>
      <w:rPr>
        <w:rFonts w:ascii="Gabriola" w:eastAsia="Gabriola" w:hAnsi="Gabriola" w:cs="Gabriola"/>
        <w:sz w:val="24"/>
        <w:szCs w:val="24"/>
        <w:lang w:val="el-GR"/>
      </w:rPr>
    </w:pPr>
    <w:r w:rsidRPr="001C4666">
      <w:rPr>
        <w:rFonts w:ascii="Gabriola" w:eastAsia="Gabriola" w:hAnsi="Gabriola" w:cs="Gabriola"/>
        <w:sz w:val="24"/>
        <w:szCs w:val="24"/>
        <w:lang w:val="el-GR"/>
      </w:rPr>
      <w:t>ΒΟΥΛΗ ΤΩΝ ΕΛΛΗΝΩΝ</w:t>
    </w:r>
  </w:p>
  <w:p w:rsidR="00D062D0" w:rsidRPr="001C4666" w:rsidRDefault="001C4666">
    <w:pPr>
      <w:pStyle w:val="a3"/>
      <w:tabs>
        <w:tab w:val="clear" w:pos="9360"/>
        <w:tab w:val="right" w:pos="9000"/>
      </w:tabs>
      <w:jc w:val="center"/>
      <w:rPr>
        <w:rFonts w:ascii="Gabriola" w:eastAsia="Gabriola" w:hAnsi="Gabriola" w:cs="Gabriola"/>
        <w:b/>
        <w:bCs/>
        <w:sz w:val="24"/>
        <w:szCs w:val="24"/>
        <w:lang w:val="el-GR"/>
      </w:rPr>
    </w:pPr>
    <w:r w:rsidRPr="001C4666">
      <w:rPr>
        <w:rFonts w:ascii="Gabriola" w:eastAsia="Gabriola" w:hAnsi="Gabriola" w:cs="Gabriola"/>
        <w:b/>
        <w:bCs/>
        <w:sz w:val="24"/>
        <w:szCs w:val="24"/>
        <w:lang w:val="el-GR"/>
      </w:rPr>
      <w:t>ΑΝΝΑ ΕΥΘΥΜΙΟΥ</w:t>
    </w:r>
  </w:p>
  <w:p w:rsidR="00D062D0" w:rsidRPr="001C4666" w:rsidRDefault="001C4666">
    <w:pPr>
      <w:pStyle w:val="a3"/>
      <w:tabs>
        <w:tab w:val="clear" w:pos="4680"/>
        <w:tab w:val="clear" w:pos="9360"/>
        <w:tab w:val="right" w:pos="9000"/>
      </w:tabs>
      <w:jc w:val="center"/>
      <w:rPr>
        <w:lang w:val="el-GR"/>
      </w:rPr>
    </w:pPr>
    <w:r w:rsidRPr="001C4666">
      <w:rPr>
        <w:rFonts w:ascii="Gabriola" w:eastAsia="Gabriola" w:hAnsi="Gabriola" w:cs="Gabriola"/>
        <w:sz w:val="24"/>
        <w:szCs w:val="24"/>
        <w:lang w:val="el-GR"/>
      </w:rPr>
      <w:tab/>
      <w:t>Βουλευτής Α</w:t>
    </w:r>
    <w:r w:rsidRPr="001C4666">
      <w:rPr>
        <w:sz w:val="24"/>
        <w:szCs w:val="24"/>
        <w:lang w:val="el-GR"/>
      </w:rPr>
      <w:t>΄</w:t>
    </w:r>
    <w:r w:rsidRPr="001C4666">
      <w:rPr>
        <w:rFonts w:ascii="Gabriola" w:eastAsia="Gabriola" w:hAnsi="Gabriola" w:cs="Gabriola"/>
        <w:sz w:val="24"/>
        <w:szCs w:val="24"/>
        <w:lang w:val="el-GR"/>
      </w:rPr>
      <w:t xml:space="preserve"> Θεσσαλονίκης – ΝΕΑ ΔΗΜΟΚΡΑΤΙΑ</w:t>
    </w:r>
    <w:r w:rsidRPr="001C4666">
      <w:rPr>
        <w:lang w:val="el-GR"/>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2D0"/>
    <w:rsid w:val="001C4666"/>
    <w:rsid w:val="00D062D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F8304"/>
  <w15:docId w15:val="{A2EBA8EA-DCEA-4D23-8DFB-C71681EF3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rFonts w:eastAsia="Times New Roman"/>
      <w:color w:val="000000"/>
      <w:sz w:val="22"/>
      <w:szCs w:val="22"/>
      <w:u w:color="00000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3">
    <w:name w:val="header"/>
    <w:pPr>
      <w:tabs>
        <w:tab w:val="center" w:pos="4680"/>
        <w:tab w:val="right" w:pos="9360"/>
      </w:tabs>
    </w:pPr>
    <w:rPr>
      <w:rFonts w:cs="Arial Unicode MS"/>
      <w:color w:val="000000"/>
      <w:sz w:val="22"/>
      <w:szCs w:val="22"/>
      <w:u w:color="000000"/>
      <w:lang w:val="en-US"/>
    </w:rPr>
  </w:style>
  <w:style w:type="paragraph" w:styleId="a4">
    <w:name w:val="footer"/>
    <w:pPr>
      <w:tabs>
        <w:tab w:val="center" w:pos="4680"/>
        <w:tab w:val="right" w:pos="9360"/>
      </w:tabs>
    </w:pPr>
    <w:rPr>
      <w:rFonts w:cs="Arial Unicode MS"/>
      <w:color w:val="000000"/>
      <w:sz w:val="22"/>
      <w:szCs w:val="22"/>
      <w:u w:color="000000"/>
      <w:lang w:val="en-US"/>
    </w:rPr>
  </w:style>
  <w:style w:type="character" w:customStyle="1" w:styleId="a5">
    <w:name w:val="Κανένα"/>
  </w:style>
  <w:style w:type="character" w:customStyle="1" w:styleId="Hyperlink0">
    <w:name w:val="Hyperlink.0"/>
    <w:basedOn w:val="a5"/>
    <w:rPr>
      <w:rFonts w:ascii="Gabriola" w:eastAsia="Gabriola" w:hAnsi="Gabriola" w:cs="Gabriola"/>
      <w:outline w:val="0"/>
      <w:color w:val="000000"/>
      <w:sz w:val="24"/>
      <w:szCs w:val="24"/>
      <w:u w:val="none"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annaefthymiou.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1963</Characters>
  <Application>Microsoft Office Word</Application>
  <DocSecurity>0</DocSecurity>
  <Lines>16</Lines>
  <Paragraphs>4</Paragraphs>
  <ScaleCrop>false</ScaleCrop>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 Shop Dimadis</cp:lastModifiedBy>
  <cp:revision>2</cp:revision>
  <dcterms:created xsi:type="dcterms:W3CDTF">2021-02-25T08:33:00Z</dcterms:created>
  <dcterms:modified xsi:type="dcterms:W3CDTF">2021-02-25T08:33:00Z</dcterms:modified>
</cp:coreProperties>
</file>