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AE" w:rsidRPr="003164AE" w:rsidRDefault="003164AE" w:rsidP="003164AE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671725" cy="1093915"/>
            <wp:effectExtent l="0" t="0" r="5080" b="0"/>
            <wp:docPr id="1" name="Εικόνα 1" descr="C:\Users\BFDB~1.-PC\AppData\Local\Temp\output-onlinepngtools (8)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FDB~1.-PC\AppData\Local\Temp\output-onlinepngtools (8)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70" cy="109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148559" cy="813423"/>
            <wp:effectExtent l="0" t="0" r="4445" b="6350"/>
            <wp:docPr id="2" name="Εικόνα 2" descr="C:\Users\BFDB~1.-PC\AppData\Local\Temp\Thessaloniki_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FDB~1.-PC\AppData\Local\Temp\Thessaloniki_EN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10" cy="81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78" w:rsidRPr="00175A65" w:rsidRDefault="00175A65" w:rsidP="007F5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Pr="00175A65">
        <w:rPr>
          <w:rFonts w:ascii="Times New Roman" w:hAnsi="Times New Roman" w:cs="Times New Roman"/>
          <w:b/>
          <w:bCs/>
          <w:vertAlign w:val="superscript"/>
        </w:rPr>
        <w:t>η</w:t>
      </w:r>
      <w:r>
        <w:rPr>
          <w:rFonts w:ascii="Times New Roman" w:hAnsi="Times New Roman" w:cs="Times New Roman"/>
          <w:b/>
          <w:bCs/>
        </w:rPr>
        <w:t xml:space="preserve"> </w:t>
      </w:r>
      <w:r w:rsidR="007F5678" w:rsidRPr="007F5678">
        <w:rPr>
          <w:rFonts w:ascii="Times New Roman" w:hAnsi="Times New Roman" w:cs="Times New Roman"/>
          <w:b/>
          <w:bCs/>
        </w:rPr>
        <w:t xml:space="preserve">ΘΕΡΙΝΗ ΑΚΑΔΗΜΙΑ ΈΔΡΑΣ UNESCO ΔΙΑΠΟΛΙΤΙΣΜΙΚΗΣ ΠΟΛΙΤΙΚΗΣ </w:t>
      </w:r>
      <w:r w:rsidR="00896A05">
        <w:rPr>
          <w:rFonts w:ascii="Times New Roman" w:hAnsi="Times New Roman" w:cs="Times New Roman"/>
          <w:b/>
          <w:bCs/>
        </w:rPr>
        <w:t xml:space="preserve">ΓΙΑ ΜΙΑ ΔΡΑΣΤΗΡΙΑ ΚΑΙ ΑΛΛΗΛΕΓΓΥΑ ΙΘΑΓΕΝΕΙΑ </w:t>
      </w:r>
      <w:r w:rsidR="007F5678" w:rsidRPr="007F5678">
        <w:rPr>
          <w:rFonts w:ascii="Times New Roman" w:hAnsi="Times New Roman" w:cs="Times New Roman"/>
          <w:b/>
          <w:bCs/>
        </w:rPr>
        <w:t>ΠΑΝΕΠΙΣΤΗΜΙΟΥ ΜΑΚΕΔΟΝΙΑΣ</w:t>
      </w:r>
      <w:r>
        <w:rPr>
          <w:rFonts w:ascii="Times New Roman" w:hAnsi="Times New Roman" w:cs="Times New Roman"/>
          <w:b/>
          <w:bCs/>
        </w:rPr>
        <w:t xml:space="preserve"> σε συνεργασία με το Ίδρυμα </w:t>
      </w:r>
      <w:r>
        <w:rPr>
          <w:rFonts w:ascii="Times New Roman" w:hAnsi="Times New Roman" w:cs="Times New Roman"/>
          <w:b/>
          <w:bCs/>
          <w:lang w:val="en-US"/>
        </w:rPr>
        <w:t>Heinrich</w:t>
      </w:r>
      <w:r w:rsidRPr="00175A65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Boell</w:t>
      </w:r>
      <w:proofErr w:type="spellEnd"/>
      <w:r w:rsidR="003164AE" w:rsidRPr="003164AE">
        <w:rPr>
          <w:rFonts w:ascii="Times New Roman" w:hAnsi="Times New Roman" w:cs="Times New Roman"/>
          <w:b/>
          <w:bCs/>
        </w:rPr>
        <w:t xml:space="preserve"> </w:t>
      </w:r>
      <w:r w:rsidRPr="00175A65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παράρτημα Θεσσαλονίκης στο πλαίσιο του Κέντρου Δια Βίου Μάθησης του Πανεπιστημίου Μακεδονίας με θέμα: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</w:rPr>
      </w:pPr>
      <w:r w:rsidRPr="007F5678">
        <w:rPr>
          <w:rFonts w:ascii="Times New Roman" w:hAnsi="Times New Roman" w:cs="Times New Roman"/>
          <w:b/>
          <w:bCs/>
        </w:rPr>
        <w:t>«ΠΡΟΣΤΑΣΙΑ ΤΩΝ ΑΝΘΡΩΠΙΝΩΝ ΔΙΚΑΙΩΜΑΤΩΝ ΣΤΗΝ ΕΥΡΩΠΗ ΜΕ ΕΜΦΑΣΗ ΣΤΑ ΔΙΚΑΙΩΜΑΤΑ ΤΩΝ ΠΡΟΣΦΥΓΩΝ»</w:t>
      </w:r>
    </w:p>
    <w:p w:rsidR="007F5678" w:rsidRPr="007F5678" w:rsidRDefault="00175A65" w:rsidP="007F5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Παρασκευή 28 έως Κυριακή 30 Ιουνίου</w:t>
      </w:r>
      <w:r w:rsidR="007F5678" w:rsidRPr="007F5678">
        <w:rPr>
          <w:rFonts w:ascii="Times New Roman" w:hAnsi="Times New Roman" w:cs="Times New Roman"/>
          <w:b/>
          <w:bCs/>
        </w:rPr>
        <w:t>, 201</w:t>
      </w:r>
      <w:r>
        <w:rPr>
          <w:rFonts w:ascii="Times New Roman" w:hAnsi="Times New Roman" w:cs="Times New Roman"/>
          <w:b/>
          <w:bCs/>
        </w:rPr>
        <w:t>9</w:t>
      </w:r>
      <w:r w:rsidR="007F5678" w:rsidRPr="007F5678">
        <w:rPr>
          <w:rFonts w:ascii="Times New Roman" w:hAnsi="Times New Roman" w:cs="Times New Roman"/>
          <w:b/>
          <w:bCs/>
        </w:rPr>
        <w:t xml:space="preserve"> (απογεύματα) 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</w:rPr>
      </w:pPr>
      <w:r w:rsidRPr="007F5678">
        <w:rPr>
          <w:rFonts w:ascii="Times New Roman" w:hAnsi="Times New Roman" w:cs="Times New Roman"/>
          <w:b/>
          <w:bCs/>
          <w:u w:val="single"/>
        </w:rPr>
        <w:t>ΑΙΘΟΥΣΑ ΣΥΝΕΔΡΙΩΝ – ΠΑΝΕΠΙΣΤΗΜΙΟ ΜΑΚΕΔΟΝΙΑΣ- Θεσσαλονίκη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</w:rPr>
      </w:pPr>
      <w:r w:rsidRPr="007F5678">
        <w:rPr>
          <w:rFonts w:ascii="Times New Roman" w:hAnsi="Times New Roman" w:cs="Times New Roman"/>
        </w:rPr>
        <w:t xml:space="preserve">Η Έδρα UNESCO “Διαπολιτισμικής Πολιτικής για μία </w:t>
      </w:r>
      <w:r w:rsidRPr="007F5678">
        <w:rPr>
          <w:rFonts w:ascii="Times New Roman" w:hAnsi="Times New Roman" w:cs="Times New Roman"/>
          <w:sz w:val="24"/>
          <w:szCs w:val="24"/>
        </w:rPr>
        <w:t xml:space="preserve">Δραστήρια και Αλληλέγγυα Ιθαγένεια” του Πανεπιστημίου Μακεδονίας διοργανώνει </w:t>
      </w:r>
      <w:r w:rsidR="00175A65">
        <w:rPr>
          <w:rFonts w:ascii="Times New Roman" w:hAnsi="Times New Roman" w:cs="Times New Roman"/>
          <w:sz w:val="24"/>
          <w:szCs w:val="24"/>
        </w:rPr>
        <w:t>την 3</w:t>
      </w:r>
      <w:r w:rsidR="00175A65" w:rsidRPr="00175A65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175A65">
        <w:rPr>
          <w:rFonts w:ascii="Times New Roman" w:hAnsi="Times New Roman" w:cs="Times New Roman"/>
          <w:sz w:val="24"/>
          <w:szCs w:val="24"/>
        </w:rPr>
        <w:t xml:space="preserve"> Θ</w:t>
      </w:r>
      <w:r w:rsidRPr="007F5678">
        <w:rPr>
          <w:rFonts w:ascii="Times New Roman" w:hAnsi="Times New Roman" w:cs="Times New Roman"/>
          <w:sz w:val="24"/>
          <w:szCs w:val="24"/>
        </w:rPr>
        <w:t xml:space="preserve">ερινή </w:t>
      </w:r>
      <w:r w:rsidR="00175A65">
        <w:rPr>
          <w:rFonts w:ascii="Times New Roman" w:hAnsi="Times New Roman" w:cs="Times New Roman"/>
          <w:sz w:val="24"/>
          <w:szCs w:val="24"/>
        </w:rPr>
        <w:t>Α</w:t>
      </w:r>
      <w:r w:rsidRPr="007F5678">
        <w:rPr>
          <w:rFonts w:ascii="Times New Roman" w:hAnsi="Times New Roman" w:cs="Times New Roman"/>
          <w:sz w:val="24"/>
          <w:szCs w:val="24"/>
        </w:rPr>
        <w:t>καδημία στη Θεσσαλονίκη για 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δικηγόρους, δικαστές, εκπαιδευτικούς, αστυνομικούς, δημοσιογράφους, πολιτικούς και κοινωνικούς επιστήμονες, κοινωνικούς λειτουργούς, στελέχη </w:t>
      </w:r>
      <w:r w:rsidR="00175A65">
        <w:rPr>
          <w:rFonts w:ascii="Times New Roman" w:hAnsi="Times New Roman" w:cs="Times New Roman"/>
          <w:b/>
          <w:bCs/>
          <w:sz w:val="24"/>
          <w:szCs w:val="24"/>
        </w:rPr>
        <w:t xml:space="preserve">Υπηρεσίας Ασύλου, στελέχη 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>ΜΚΟ και φοιτητές </w:t>
      </w:r>
      <w:r w:rsidRPr="007F5678">
        <w:rPr>
          <w:rFonts w:ascii="Times New Roman" w:hAnsi="Times New Roman" w:cs="Times New Roman"/>
          <w:sz w:val="24"/>
          <w:szCs w:val="24"/>
        </w:rPr>
        <w:t>με θέμα την «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>Προστασία των Ανθρωπίνων Δικαιωμάτων στην Ευρώπη με ιδιαίτερη έμφαση στα δικαιώματα των προσφύγων».</w:t>
      </w:r>
    </w:p>
    <w:p w:rsidR="007F5678" w:rsidRDefault="007F5678" w:rsidP="007F56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678">
        <w:rPr>
          <w:rFonts w:ascii="Times New Roman" w:hAnsi="Times New Roman" w:cs="Times New Roman"/>
          <w:sz w:val="24"/>
          <w:szCs w:val="24"/>
        </w:rPr>
        <w:t>Τα μαθήματα θα γίνουν στην 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>Αγγλική</w:t>
      </w:r>
      <w:r w:rsidRPr="007F5678">
        <w:rPr>
          <w:rFonts w:ascii="Times New Roman" w:hAnsi="Times New Roman" w:cs="Times New Roman"/>
          <w:sz w:val="24"/>
          <w:szCs w:val="24"/>
        </w:rPr>
        <w:t> γλώσσα από εξειδικευμένους ακαδημαϊκούς και εμπειρογνώμονες από την Ευρώπη και την Ελλάδα στην κλιματιζόμενη 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Αίθουσα Συνεδρίων του Πανεπιστημίου Μακεδονίας, στις </w:t>
      </w:r>
      <w:r w:rsidR="00175A65">
        <w:rPr>
          <w:rFonts w:ascii="Times New Roman" w:hAnsi="Times New Roman" w:cs="Times New Roman"/>
          <w:b/>
          <w:bCs/>
          <w:sz w:val="24"/>
          <w:szCs w:val="24"/>
        </w:rPr>
        <w:t xml:space="preserve">28-30 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>Ιου</w:t>
      </w:r>
      <w:r w:rsidR="00175A65">
        <w:rPr>
          <w:rFonts w:ascii="Times New Roman" w:hAnsi="Times New Roman" w:cs="Times New Roman"/>
          <w:b/>
          <w:bCs/>
          <w:sz w:val="24"/>
          <w:szCs w:val="24"/>
        </w:rPr>
        <w:t>ν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>ίου, 201</w:t>
      </w:r>
      <w:r w:rsidR="00175A6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. Το πρόγραμμα έχει διάρκεια </w:t>
      </w:r>
      <w:r w:rsidR="00175A65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 διδακτικές ώρες και προσφέρει</w:t>
      </w:r>
      <w:r w:rsidRPr="007F5678">
        <w:rPr>
          <w:rFonts w:ascii="Times New Roman" w:hAnsi="Times New Roman" w:cs="Times New Roman"/>
          <w:sz w:val="24"/>
          <w:szCs w:val="24"/>
        </w:rPr>
        <w:t> 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>3 εξωσχολικές μονάδες ECTS</w:t>
      </w:r>
      <w:r w:rsidRPr="007F5678">
        <w:rPr>
          <w:rFonts w:ascii="Times New Roman" w:hAnsi="Times New Roman" w:cs="Times New Roman"/>
          <w:sz w:val="24"/>
          <w:szCs w:val="24"/>
        </w:rPr>
        <w:t> στους συμμετέχοντες</w:t>
      </w:r>
      <w:r w:rsidR="00175A65">
        <w:rPr>
          <w:rFonts w:ascii="Times New Roman" w:hAnsi="Times New Roman" w:cs="Times New Roman"/>
          <w:sz w:val="24"/>
          <w:szCs w:val="24"/>
        </w:rPr>
        <w:t xml:space="preserve"> </w:t>
      </w:r>
      <w:r w:rsidR="001678EF">
        <w:rPr>
          <w:rFonts w:ascii="Times New Roman" w:hAnsi="Times New Roman" w:cs="Times New Roman"/>
          <w:sz w:val="24"/>
          <w:szCs w:val="24"/>
        </w:rPr>
        <w:t xml:space="preserve">που θα περάσουν την εξέταση πολλαπλής επιλογής </w:t>
      </w:r>
      <w:r w:rsidR="00175A65">
        <w:rPr>
          <w:rFonts w:ascii="Times New Roman" w:hAnsi="Times New Roman" w:cs="Times New Roman"/>
          <w:sz w:val="24"/>
          <w:szCs w:val="24"/>
        </w:rPr>
        <w:t>με απόφαση της Γενικής Συνέλευσης του Τμήματος Διεθνών και Ευρωπαϊκών Σπουδών του Πανεπιστημίου Μακεδονίας</w:t>
      </w:r>
      <w:r w:rsidR="001678EF">
        <w:rPr>
          <w:rFonts w:ascii="Times New Roman" w:hAnsi="Times New Roman" w:cs="Times New Roman"/>
          <w:sz w:val="24"/>
          <w:szCs w:val="24"/>
        </w:rPr>
        <w:t>, άλλως θα τους απονεμηθεί πιστοποιητικό αποφοίτησης</w:t>
      </w:r>
      <w:r w:rsidRPr="007F5678">
        <w:rPr>
          <w:rFonts w:ascii="Times New Roman" w:hAnsi="Times New Roman" w:cs="Times New Roman"/>
          <w:sz w:val="24"/>
          <w:szCs w:val="24"/>
        </w:rPr>
        <w:t>. Τ</w:t>
      </w:r>
      <w:r w:rsidR="00175A65">
        <w:rPr>
          <w:rFonts w:ascii="Times New Roman" w:hAnsi="Times New Roman" w:cs="Times New Roman"/>
          <w:sz w:val="24"/>
          <w:szCs w:val="24"/>
        </w:rPr>
        <w:t>α</w:t>
      </w:r>
      <w:r w:rsidRPr="007F5678">
        <w:rPr>
          <w:rFonts w:ascii="Times New Roman" w:hAnsi="Times New Roman" w:cs="Times New Roman"/>
          <w:sz w:val="24"/>
          <w:szCs w:val="24"/>
        </w:rPr>
        <w:t xml:space="preserve"> </w:t>
      </w:r>
      <w:r w:rsidR="00175A65">
        <w:rPr>
          <w:rFonts w:ascii="Times New Roman" w:hAnsi="Times New Roman" w:cs="Times New Roman"/>
          <w:sz w:val="24"/>
          <w:szCs w:val="24"/>
        </w:rPr>
        <w:t>μαθήματα</w:t>
      </w:r>
      <w:r w:rsidRPr="007F5678">
        <w:rPr>
          <w:rFonts w:ascii="Times New Roman" w:hAnsi="Times New Roman" w:cs="Times New Roman"/>
          <w:sz w:val="24"/>
          <w:szCs w:val="24"/>
        </w:rPr>
        <w:t xml:space="preserve"> θα πραγματοποι</w:t>
      </w:r>
      <w:r w:rsidR="001678EF">
        <w:rPr>
          <w:rFonts w:ascii="Times New Roman" w:hAnsi="Times New Roman" w:cs="Times New Roman"/>
          <w:sz w:val="24"/>
          <w:szCs w:val="24"/>
        </w:rPr>
        <w:t>ηθούν την Παρασκευή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 από τις 14.30 μέχρι τις 21.</w:t>
      </w:r>
      <w:r w:rsidR="00E95D67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, το Σάββατο από τις </w:t>
      </w:r>
      <w:r w:rsidR="00223CAA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223CAA" w:rsidRPr="00223CA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5D6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 μέχρι τις </w:t>
      </w:r>
      <w:r w:rsidR="00E95D6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3CAA" w:rsidRPr="00223CAA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 και την Κυριακή από τις 15.00 έως τις 2</w:t>
      </w:r>
      <w:r w:rsidR="00E95D67">
        <w:rPr>
          <w:rFonts w:ascii="Times New Roman" w:hAnsi="Times New Roman" w:cs="Times New Roman"/>
          <w:b/>
          <w:bCs/>
          <w:sz w:val="24"/>
          <w:szCs w:val="24"/>
        </w:rPr>
        <w:t>2.00.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73A9" w:rsidRDefault="00F273A9" w:rsidP="00F27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Pr="007F5678">
        <w:rPr>
          <w:rFonts w:ascii="Times New Roman" w:hAnsi="Times New Roman" w:cs="Times New Roman"/>
          <w:sz w:val="24"/>
          <w:szCs w:val="24"/>
        </w:rPr>
        <w:t xml:space="preserve">ιάλεξη </w:t>
      </w:r>
      <w:r>
        <w:rPr>
          <w:rFonts w:ascii="Times New Roman" w:hAnsi="Times New Roman" w:cs="Times New Roman"/>
          <w:sz w:val="24"/>
          <w:szCs w:val="24"/>
        </w:rPr>
        <w:t>θα κάνουν</w:t>
      </w:r>
      <w:r w:rsidR="001678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3A9" w:rsidRDefault="00F273A9" w:rsidP="00F273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</w:t>
      </w:r>
      <w:r w:rsidRPr="007F5678">
        <w:rPr>
          <w:rFonts w:ascii="Times New Roman" w:hAnsi="Times New Roman" w:cs="Times New Roman"/>
          <w:sz w:val="24"/>
          <w:szCs w:val="24"/>
        </w:rPr>
        <w:t>ο 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>κ. </w:t>
      </w:r>
      <w:r w:rsidRPr="007F56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Πέτρος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  <w:u w:val="single"/>
        </w:rPr>
        <w:t>Μάστακας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  <w:u w:val="single"/>
        </w:rPr>
        <w:t>, αξιωματούχος της Ύπατης Αρμοστείας του ΟΗΕ για τους Πρόσφυγες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> στην Αθήνα με θέμα “Πέρα από την επείγουσα αντίδραση και τη μετάβαση: Η έρευνα για μόνιμες λύσεις για τους πρόσφυγες” (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</w:rPr>
        <w:t>Beyond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</w:rPr>
        <w:t>emergency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</w:rPr>
        <w:t>response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</w:rPr>
        <w:t>transition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</w:rPr>
        <w:t>search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durable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solutions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refugees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και </w:t>
      </w:r>
    </w:p>
    <w:p w:rsidR="00F273A9" w:rsidRPr="007F5678" w:rsidRDefault="00F273A9" w:rsidP="00F27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Β) ο κ. Στέργιος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Κοφίνης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Δ.Ν., Πρωτοδίκης στα Διοικητικά Δικαστήρια και Μέλος της Ανεξάρτητης Αρχής Προσφυγών</w:t>
      </w:r>
      <w:r w:rsidR="00273E6D">
        <w:rPr>
          <w:rFonts w:ascii="Times New Roman" w:hAnsi="Times New Roman" w:cs="Times New Roman"/>
          <w:b/>
          <w:bCs/>
          <w:sz w:val="24"/>
          <w:szCs w:val="24"/>
        </w:rPr>
        <w:t xml:space="preserve"> σε θέματα Ασύλου</w:t>
      </w:r>
      <w:r w:rsidR="001678EF">
        <w:rPr>
          <w:rFonts w:ascii="Times New Roman" w:hAnsi="Times New Roman" w:cs="Times New Roman"/>
          <w:b/>
          <w:bCs/>
          <w:sz w:val="24"/>
          <w:szCs w:val="24"/>
        </w:rPr>
        <w:t xml:space="preserve"> «Διαδικασίες Ασύλου στην Ελλάδα»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FC13D6" w:rsidRPr="00113616" w:rsidRDefault="00FC13D6" w:rsidP="007F56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Ακαδημία θα ξεκινήσει με ένα </w:t>
      </w:r>
      <w:proofErr w:type="spellStart"/>
      <w:r w:rsidRPr="00113616">
        <w:rPr>
          <w:rFonts w:ascii="Times New Roman" w:hAnsi="Times New Roman" w:cs="Times New Roman"/>
          <w:b/>
          <w:sz w:val="24"/>
          <w:szCs w:val="24"/>
        </w:rPr>
        <w:t>βιντεομήνυμα</w:t>
      </w:r>
      <w:proofErr w:type="spellEnd"/>
      <w:r w:rsidRPr="00113616">
        <w:rPr>
          <w:rFonts w:ascii="Times New Roman" w:hAnsi="Times New Roman" w:cs="Times New Roman"/>
          <w:b/>
          <w:sz w:val="24"/>
          <w:szCs w:val="24"/>
        </w:rPr>
        <w:t xml:space="preserve"> του Επιτρόπου στην Ευρωπαϊκή Επιτροπή Δ. Αβραμόπουλου και στη συνέχεια </w:t>
      </w:r>
      <w:r w:rsidR="00113616" w:rsidRPr="00113616">
        <w:rPr>
          <w:rFonts w:ascii="Times New Roman" w:hAnsi="Times New Roman" w:cs="Times New Roman"/>
          <w:b/>
          <w:sz w:val="24"/>
          <w:szCs w:val="24"/>
        </w:rPr>
        <w:t>θα γίνει</w:t>
      </w:r>
      <w:r w:rsidRPr="00113616">
        <w:rPr>
          <w:rFonts w:ascii="Times New Roman" w:hAnsi="Times New Roman" w:cs="Times New Roman"/>
          <w:b/>
          <w:sz w:val="24"/>
          <w:szCs w:val="24"/>
        </w:rPr>
        <w:t xml:space="preserve"> χαιρετισμός </w:t>
      </w:r>
      <w:r w:rsidR="00EB4B14" w:rsidRPr="00113616">
        <w:rPr>
          <w:rFonts w:ascii="Times New Roman" w:hAnsi="Times New Roman" w:cs="Times New Roman"/>
          <w:b/>
          <w:sz w:val="24"/>
          <w:szCs w:val="24"/>
        </w:rPr>
        <w:t xml:space="preserve">του Διευθυντή της </w:t>
      </w:r>
      <w:r w:rsidRPr="00113616">
        <w:rPr>
          <w:rFonts w:ascii="Times New Roman" w:hAnsi="Times New Roman" w:cs="Times New Roman"/>
          <w:b/>
          <w:sz w:val="24"/>
          <w:szCs w:val="24"/>
        </w:rPr>
        <w:t>Υπηρεσίας Ασύλου</w:t>
      </w:r>
      <w:r w:rsidR="00EB4B14" w:rsidRPr="00113616">
        <w:rPr>
          <w:rFonts w:ascii="Times New Roman" w:hAnsi="Times New Roman" w:cs="Times New Roman"/>
          <w:b/>
          <w:sz w:val="24"/>
          <w:szCs w:val="24"/>
        </w:rPr>
        <w:t xml:space="preserve">, Μάρκου </w:t>
      </w:r>
      <w:proofErr w:type="spellStart"/>
      <w:r w:rsidR="00EB4B14" w:rsidRPr="00113616">
        <w:rPr>
          <w:rFonts w:ascii="Times New Roman" w:hAnsi="Times New Roman" w:cs="Times New Roman"/>
          <w:b/>
          <w:sz w:val="24"/>
          <w:szCs w:val="24"/>
        </w:rPr>
        <w:t>Καραβία</w:t>
      </w:r>
      <w:proofErr w:type="spellEnd"/>
      <w:r w:rsidRPr="0011361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</w:rPr>
      </w:pPr>
      <w:r w:rsidRPr="007F5678">
        <w:rPr>
          <w:rFonts w:ascii="Times New Roman" w:hAnsi="Times New Roman" w:cs="Times New Roman"/>
          <w:sz w:val="24"/>
          <w:szCs w:val="24"/>
        </w:rPr>
        <w:t>Περιληπτικά, η θερινή ακαδημία αποτελείται από έξι θεματικούς κύκλους και τις αντίστοιχες διαλέξεις, οι οποίες είναι: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</w:t>
      </w:r>
      <w:r w:rsidRPr="007F56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Διεθνείς </w:t>
      </w:r>
      <w:r w:rsidR="00F273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και </w:t>
      </w:r>
      <w:proofErr w:type="spellStart"/>
      <w:r w:rsidR="00F273A9">
        <w:rPr>
          <w:rFonts w:ascii="Times New Roman" w:hAnsi="Times New Roman" w:cs="Times New Roman"/>
          <w:b/>
          <w:bCs/>
          <w:sz w:val="24"/>
          <w:szCs w:val="24"/>
          <w:u w:val="single"/>
        </w:rPr>
        <w:t>Ενωσιακοί</w:t>
      </w:r>
      <w:proofErr w:type="spellEnd"/>
      <w:r w:rsidR="00F273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F5678">
        <w:rPr>
          <w:rFonts w:ascii="Times New Roman" w:hAnsi="Times New Roman" w:cs="Times New Roman"/>
          <w:b/>
          <w:bCs/>
          <w:sz w:val="24"/>
          <w:szCs w:val="24"/>
          <w:u w:val="single"/>
        </w:rPr>
        <w:t>Μηχανισμοί Προστασίας Ανθρωπίνων Δικαιωμάτων</w:t>
      </w:r>
    </w:p>
    <w:p w:rsidR="007F5678" w:rsidRPr="007F5678" w:rsidRDefault="00FC13D6" w:rsidP="007F5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Αναπληρωτής Καθηγητής </w:t>
      </w:r>
      <w:r w:rsidR="00175A65">
        <w:rPr>
          <w:rFonts w:ascii="Times New Roman" w:hAnsi="Times New Roman" w:cs="Times New Roman"/>
          <w:sz w:val="24"/>
          <w:szCs w:val="24"/>
        </w:rPr>
        <w:t>Ιωάννης Παπαγεωργίου</w:t>
      </w:r>
      <w:r>
        <w:rPr>
          <w:rFonts w:ascii="Times New Roman" w:hAnsi="Times New Roman" w:cs="Times New Roman"/>
          <w:sz w:val="24"/>
          <w:szCs w:val="24"/>
        </w:rPr>
        <w:t xml:space="preserve">, Τμήμα Πολιτικών Επιστημών, Αριστοτέλειο Πανεπιστήμιο Θεσσαλονίκης: </w:t>
      </w:r>
      <w:r w:rsidR="00175A65">
        <w:rPr>
          <w:rFonts w:ascii="Times New Roman" w:hAnsi="Times New Roman" w:cs="Times New Roman"/>
          <w:sz w:val="24"/>
          <w:szCs w:val="24"/>
        </w:rPr>
        <w:t xml:space="preserve"> </w:t>
      </w:r>
      <w:r w:rsidR="007F5678"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«Η Διεθνής και </w:t>
      </w:r>
      <w:proofErr w:type="spellStart"/>
      <w:r w:rsidR="00F273A9">
        <w:rPr>
          <w:rFonts w:ascii="Times New Roman" w:hAnsi="Times New Roman" w:cs="Times New Roman"/>
          <w:b/>
          <w:bCs/>
          <w:sz w:val="24"/>
          <w:szCs w:val="24"/>
        </w:rPr>
        <w:t>Ενωσιακή</w:t>
      </w:r>
      <w:proofErr w:type="spellEnd"/>
      <w:r w:rsidR="007F5678"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 Προστασία των Ανθρωπίνων Δικαιωμάτων: το παράδειγμα των προσφύγων»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</w:t>
      </w:r>
      <w:r w:rsidRPr="007F5678">
        <w:rPr>
          <w:rFonts w:ascii="Times New Roman" w:hAnsi="Times New Roman" w:cs="Times New Roman"/>
          <w:b/>
          <w:bCs/>
          <w:sz w:val="24"/>
          <w:szCs w:val="24"/>
          <w:u w:val="single"/>
        </w:rPr>
        <w:t>. Η Ευρωπαϊκή Σύμβαση Δικαιωμάτων του Ανθρώπου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</w:rPr>
      </w:pPr>
      <w:r w:rsidRPr="007F5678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7F5678">
        <w:rPr>
          <w:rFonts w:ascii="Times New Roman" w:hAnsi="Times New Roman" w:cs="Times New Roman"/>
          <w:sz w:val="24"/>
          <w:szCs w:val="24"/>
        </w:rPr>
        <w:t>Rajska</w:t>
      </w:r>
      <w:proofErr w:type="spellEnd"/>
      <w:r w:rsidR="001678EF">
        <w:rPr>
          <w:rFonts w:ascii="Times New Roman" w:hAnsi="Times New Roman" w:cs="Times New Roman"/>
          <w:sz w:val="24"/>
          <w:szCs w:val="24"/>
        </w:rPr>
        <w:t xml:space="preserve">, </w:t>
      </w:r>
      <w:r w:rsidR="00FC13D6">
        <w:rPr>
          <w:rFonts w:ascii="Times New Roman" w:hAnsi="Times New Roman" w:cs="Times New Roman"/>
          <w:sz w:val="24"/>
          <w:szCs w:val="24"/>
        </w:rPr>
        <w:t xml:space="preserve">Δ.Ν., </w:t>
      </w:r>
      <w:r w:rsidR="001678EF">
        <w:rPr>
          <w:rFonts w:ascii="Times New Roman" w:hAnsi="Times New Roman" w:cs="Times New Roman"/>
          <w:sz w:val="24"/>
          <w:szCs w:val="24"/>
        </w:rPr>
        <w:t xml:space="preserve">Εμπειρογνώμων του Συμβουλίου της Ευρώπης, </w:t>
      </w:r>
      <w:r w:rsidR="00FC13D6">
        <w:rPr>
          <w:rFonts w:ascii="Times New Roman" w:hAnsi="Times New Roman" w:cs="Times New Roman"/>
          <w:sz w:val="24"/>
          <w:szCs w:val="24"/>
        </w:rPr>
        <w:t xml:space="preserve">Μεταδιδακτορική Ερευνήτρια στο </w:t>
      </w:r>
      <w:r w:rsidR="001678EF">
        <w:rPr>
          <w:rFonts w:ascii="Times New Roman" w:hAnsi="Times New Roman" w:cs="Times New Roman"/>
          <w:sz w:val="24"/>
          <w:szCs w:val="24"/>
        </w:rPr>
        <w:t>Πανεπιστήμιο Ουτρέχτης</w:t>
      </w:r>
      <w:r w:rsidRPr="007F5678">
        <w:rPr>
          <w:rFonts w:ascii="Times New Roman" w:hAnsi="Times New Roman" w:cs="Times New Roman"/>
          <w:sz w:val="24"/>
          <w:szCs w:val="24"/>
        </w:rPr>
        <w:t>: 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>«Η Ευρωπαϊκή Σύμβαση Δικαιωμάτων του Ανθρώπου</w:t>
      </w:r>
      <w:r w:rsidR="00F273A9">
        <w:rPr>
          <w:rFonts w:ascii="Times New Roman" w:hAnsi="Times New Roman" w:cs="Times New Roman"/>
          <w:b/>
          <w:bCs/>
          <w:sz w:val="24"/>
          <w:szCs w:val="24"/>
        </w:rPr>
        <w:t xml:space="preserve"> και το Ευρωπαϊκό Δικαστήριο Δικαιωμάτων του Ανθρώπου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 – Το δικαίωμα σε Δίκαιη Δίκη και το Δικαίωμα Ασύλου»</w:t>
      </w:r>
    </w:p>
    <w:p w:rsidR="007F5678" w:rsidRPr="007F5678" w:rsidRDefault="00175A65" w:rsidP="007F5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Γ</w:t>
      </w:r>
      <w:r w:rsidR="007F5678" w:rsidRPr="007F56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1678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Ευρωπαϊκή </w:t>
      </w:r>
      <w:r w:rsidR="00FC13D6">
        <w:rPr>
          <w:rFonts w:ascii="Times New Roman" w:hAnsi="Times New Roman" w:cs="Times New Roman"/>
          <w:b/>
          <w:bCs/>
          <w:sz w:val="24"/>
          <w:szCs w:val="24"/>
          <w:u w:val="single"/>
        </w:rPr>
        <w:t>Ένωση:</w:t>
      </w:r>
      <w:r w:rsidR="001678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Χάρτης Θεμελιωδών Δικαιωμάτων -</w:t>
      </w:r>
      <w:r w:rsidR="007F5678" w:rsidRPr="007F56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Προστασία των Προσωπικών Δεδομένων</w:t>
      </w:r>
      <w:r w:rsidR="001678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με έμφαση στους πρόσφυγες</w:t>
      </w:r>
    </w:p>
    <w:p w:rsidR="007F5678" w:rsidRPr="007F5678" w:rsidRDefault="001678EF" w:rsidP="007F5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Αναπληρώτρια Καθηγήτρια </w:t>
      </w:r>
      <w:r w:rsidR="007F5678" w:rsidRPr="007F5678">
        <w:rPr>
          <w:rFonts w:ascii="Times New Roman" w:hAnsi="Times New Roman" w:cs="Times New Roman"/>
          <w:sz w:val="24"/>
          <w:szCs w:val="24"/>
        </w:rPr>
        <w:t>Λ. Παπαδοπούλου</w:t>
      </w:r>
      <w:r>
        <w:rPr>
          <w:rFonts w:ascii="Times New Roman" w:hAnsi="Times New Roman" w:cs="Times New Roman"/>
          <w:sz w:val="24"/>
          <w:szCs w:val="24"/>
        </w:rPr>
        <w:t xml:space="preserve">, Νομική Σχολή, Αριστοτέλειο Πανεπιστήμιο Θεσσαλονίκης </w:t>
      </w:r>
      <w:r w:rsidR="007F5678" w:rsidRPr="007F5678">
        <w:rPr>
          <w:rFonts w:ascii="Times New Roman" w:hAnsi="Times New Roman" w:cs="Times New Roman"/>
          <w:sz w:val="24"/>
          <w:szCs w:val="24"/>
        </w:rPr>
        <w:t>: </w:t>
      </w:r>
      <w:r w:rsidR="007F5678" w:rsidRPr="007F5678">
        <w:rPr>
          <w:rFonts w:ascii="Times New Roman" w:hAnsi="Times New Roman" w:cs="Times New Roman"/>
          <w:b/>
          <w:bCs/>
          <w:sz w:val="24"/>
          <w:szCs w:val="24"/>
        </w:rPr>
        <w:t>«Ο Χάρτης των Θεμελιωδών Δικαιωμάτων»</w:t>
      </w:r>
    </w:p>
    <w:p w:rsidR="007F5678" w:rsidRPr="007F5678" w:rsidRDefault="001678EF" w:rsidP="007F5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Καθηγήτρια και Αντιπρύτανης </w:t>
      </w:r>
      <w:r w:rsidR="007F5678" w:rsidRPr="007F5678">
        <w:rPr>
          <w:rFonts w:ascii="Times New Roman" w:hAnsi="Times New Roman" w:cs="Times New Roman"/>
          <w:sz w:val="24"/>
          <w:szCs w:val="24"/>
        </w:rPr>
        <w:t xml:space="preserve">Ε. Αλεξανδροπούλου και </w:t>
      </w:r>
      <w:r>
        <w:rPr>
          <w:rFonts w:ascii="Times New Roman" w:hAnsi="Times New Roman" w:cs="Times New Roman"/>
          <w:sz w:val="24"/>
          <w:szCs w:val="24"/>
        </w:rPr>
        <w:t xml:space="preserve">Δρ. </w:t>
      </w:r>
      <w:r w:rsidR="007F5678" w:rsidRPr="007F5678">
        <w:rPr>
          <w:rFonts w:ascii="Times New Roman" w:hAnsi="Times New Roman" w:cs="Times New Roman"/>
          <w:sz w:val="24"/>
          <w:szCs w:val="24"/>
        </w:rPr>
        <w:t xml:space="preserve">Μ. </w:t>
      </w:r>
      <w:proofErr w:type="spellStart"/>
      <w:r w:rsidR="007F5678" w:rsidRPr="007F5678">
        <w:rPr>
          <w:rFonts w:ascii="Times New Roman" w:hAnsi="Times New Roman" w:cs="Times New Roman"/>
          <w:sz w:val="24"/>
          <w:szCs w:val="24"/>
        </w:rPr>
        <w:t>Μυλώση</w:t>
      </w:r>
      <w:proofErr w:type="spellEnd"/>
      <w:r w:rsidR="007F5678" w:rsidRPr="007F5678">
        <w:rPr>
          <w:rFonts w:ascii="Times New Roman" w:hAnsi="Times New Roman" w:cs="Times New Roman"/>
          <w:sz w:val="24"/>
          <w:szCs w:val="24"/>
        </w:rPr>
        <w:t>: «</w:t>
      </w:r>
      <w:r w:rsidR="007F5678" w:rsidRPr="007F5678">
        <w:rPr>
          <w:rFonts w:ascii="Times New Roman" w:hAnsi="Times New Roman" w:cs="Times New Roman"/>
          <w:b/>
          <w:bCs/>
          <w:sz w:val="24"/>
          <w:szCs w:val="24"/>
        </w:rPr>
        <w:t>Η Προστασία των Προσωπικών Δεδομένων στην Ε.Ε</w:t>
      </w:r>
      <w:r w:rsidR="00175A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5D67">
        <w:rPr>
          <w:rFonts w:ascii="Times New Roman" w:hAnsi="Times New Roman" w:cs="Times New Roman"/>
          <w:b/>
          <w:bCs/>
          <w:sz w:val="24"/>
          <w:szCs w:val="24"/>
        </w:rPr>
        <w:t xml:space="preserve"> και οι Πρόσφυγες</w:t>
      </w:r>
      <w:r w:rsidR="007F5678" w:rsidRPr="007F56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Δ. </w:t>
      </w:r>
      <w:r w:rsidRPr="007F5678">
        <w:rPr>
          <w:rFonts w:ascii="Times New Roman" w:hAnsi="Times New Roman" w:cs="Times New Roman"/>
          <w:b/>
          <w:bCs/>
          <w:sz w:val="24"/>
          <w:szCs w:val="24"/>
          <w:u w:val="single"/>
        </w:rPr>
        <w:t>Απαγόρευση Διακρίσεων με έμφαση στα Δικαιώματα των </w:t>
      </w:r>
      <w:r w:rsidR="00E95D67">
        <w:rPr>
          <w:rFonts w:ascii="Times New Roman" w:hAnsi="Times New Roman" w:cs="Times New Roman"/>
          <w:b/>
          <w:bCs/>
          <w:sz w:val="24"/>
          <w:szCs w:val="24"/>
          <w:u w:val="single"/>
        </w:rPr>
        <w:t>ΛΟΑΤ</w:t>
      </w:r>
    </w:p>
    <w:p w:rsidR="007F5678" w:rsidRPr="007F5678" w:rsidRDefault="001678EF" w:rsidP="007F5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Αναπληρώτρια Καθηγήτρια </w:t>
      </w:r>
      <w:r w:rsidR="007F5678" w:rsidRPr="007F5678">
        <w:rPr>
          <w:rFonts w:ascii="Times New Roman" w:hAnsi="Times New Roman" w:cs="Times New Roman"/>
          <w:sz w:val="24"/>
          <w:szCs w:val="24"/>
        </w:rPr>
        <w:t>Δ. Αναγνωστοπούλου</w:t>
      </w:r>
      <w:r>
        <w:rPr>
          <w:rFonts w:ascii="Times New Roman" w:hAnsi="Times New Roman" w:cs="Times New Roman"/>
          <w:sz w:val="24"/>
          <w:szCs w:val="24"/>
        </w:rPr>
        <w:t>, Τμήμα ΔΕΣ, Πανεπιστήμιο Μακεδονίας</w:t>
      </w:r>
      <w:r w:rsidR="007F5678" w:rsidRPr="007F5678">
        <w:rPr>
          <w:rFonts w:ascii="Times New Roman" w:hAnsi="Times New Roman" w:cs="Times New Roman"/>
          <w:sz w:val="24"/>
          <w:szCs w:val="24"/>
        </w:rPr>
        <w:t>: </w:t>
      </w:r>
      <w:r w:rsidR="007F5678" w:rsidRPr="007F5678">
        <w:rPr>
          <w:rFonts w:ascii="Times New Roman" w:hAnsi="Times New Roman" w:cs="Times New Roman"/>
          <w:b/>
          <w:bCs/>
          <w:sz w:val="24"/>
          <w:szCs w:val="24"/>
        </w:rPr>
        <w:t>«Η νομοθεσία και νομολογία του 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υρωπαϊκού </w:t>
      </w:r>
      <w:r w:rsidR="007F5678" w:rsidRPr="007F5678">
        <w:rPr>
          <w:rFonts w:ascii="Times New Roman" w:hAnsi="Times New Roman" w:cs="Times New Roman"/>
          <w:b/>
          <w:bCs/>
          <w:sz w:val="24"/>
          <w:szCs w:val="24"/>
        </w:rPr>
        <w:t>Δ</w:t>
      </w:r>
      <w:r>
        <w:rPr>
          <w:rFonts w:ascii="Times New Roman" w:hAnsi="Times New Roman" w:cs="Times New Roman"/>
          <w:b/>
          <w:bCs/>
          <w:sz w:val="24"/>
          <w:szCs w:val="24"/>
        </w:rPr>
        <w:t>ικαστηρίου των Δικαιωμάτων του Ανθρώπου</w:t>
      </w:r>
      <w:r w:rsidR="007F5678"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 και του Δικαστηρίου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της ΕΕ</w:t>
      </w:r>
      <w:r w:rsidR="007F5678"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 σχετικά με την Απαγόρευση των Διακρίσεων</w:t>
      </w:r>
      <w:r w:rsidR="00175A65">
        <w:rPr>
          <w:rFonts w:ascii="Times New Roman" w:hAnsi="Times New Roman" w:cs="Times New Roman"/>
          <w:b/>
          <w:bCs/>
          <w:sz w:val="24"/>
          <w:szCs w:val="24"/>
        </w:rPr>
        <w:t xml:space="preserve"> με έμφαση στα δικαιώματα των </w:t>
      </w:r>
      <w:r w:rsidR="00E95D67">
        <w:rPr>
          <w:rFonts w:ascii="Times New Roman" w:hAnsi="Times New Roman" w:cs="Times New Roman"/>
          <w:b/>
          <w:bCs/>
          <w:sz w:val="24"/>
          <w:szCs w:val="24"/>
        </w:rPr>
        <w:t>ΛΟΑΤ</w:t>
      </w:r>
      <w:r w:rsidR="007F5678" w:rsidRPr="007F5678">
        <w:rPr>
          <w:rFonts w:ascii="Times New Roman" w:hAnsi="Times New Roman" w:cs="Times New Roman"/>
          <w:b/>
          <w:bCs/>
          <w:sz w:val="24"/>
          <w:szCs w:val="24"/>
        </w:rPr>
        <w:t> στην Ευρώπη»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Ε. </w:t>
      </w:r>
      <w:r w:rsidRPr="007F5678">
        <w:rPr>
          <w:rFonts w:ascii="Times New Roman" w:hAnsi="Times New Roman" w:cs="Times New Roman"/>
          <w:b/>
          <w:bCs/>
          <w:sz w:val="24"/>
          <w:szCs w:val="24"/>
          <w:u w:val="single"/>
        </w:rPr>
        <w:t>Πρόσφυγες</w:t>
      </w:r>
    </w:p>
    <w:p w:rsidR="007F5678" w:rsidRPr="00223CAA" w:rsidRDefault="00E95D67" w:rsidP="007F56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Δρ. </w:t>
      </w:r>
      <w:r w:rsidR="007F5678" w:rsidRPr="007F5678">
        <w:rPr>
          <w:rFonts w:ascii="Times New Roman" w:hAnsi="Times New Roman" w:cs="Times New Roman"/>
          <w:sz w:val="24"/>
          <w:szCs w:val="24"/>
        </w:rPr>
        <w:t xml:space="preserve">Ε. </w:t>
      </w:r>
      <w:proofErr w:type="spellStart"/>
      <w:r w:rsidR="007F5678" w:rsidRPr="007F5678">
        <w:rPr>
          <w:rFonts w:ascii="Times New Roman" w:hAnsi="Times New Roman" w:cs="Times New Roman"/>
          <w:sz w:val="24"/>
          <w:szCs w:val="24"/>
        </w:rPr>
        <w:t>Κουτσουράκη</w:t>
      </w:r>
      <w:proofErr w:type="spellEnd"/>
      <w:r w:rsidR="007F5678" w:rsidRPr="007F5678"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>Ελληνικό Συμβούλιο για τους Πρόσφυγες</w:t>
      </w:r>
      <w:r w:rsidR="001678EF">
        <w:rPr>
          <w:rFonts w:ascii="Times New Roman" w:hAnsi="Times New Roman" w:cs="Times New Roman"/>
          <w:sz w:val="24"/>
          <w:szCs w:val="24"/>
        </w:rPr>
        <w:t xml:space="preserve">, Αθήνα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F5678" w:rsidRPr="007F5678">
        <w:rPr>
          <w:rFonts w:ascii="Times New Roman" w:hAnsi="Times New Roman" w:cs="Times New Roman"/>
          <w:b/>
          <w:bCs/>
          <w:sz w:val="24"/>
          <w:szCs w:val="24"/>
        </w:rPr>
        <w:t>Κοινό Ευρωπαϊκό Σύστημα Ασύλου</w:t>
      </w:r>
      <w:r w:rsidR="001678EF">
        <w:rPr>
          <w:rFonts w:ascii="Times New Roman" w:hAnsi="Times New Roman" w:cs="Times New Roman"/>
          <w:b/>
          <w:bCs/>
          <w:sz w:val="24"/>
          <w:szCs w:val="24"/>
        </w:rPr>
        <w:t xml:space="preserve"> – Η Οδηγία για την υποδοχή, ασυνόδευτοι ανήλικοι και η οικογενειακή επανένωση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23CAA" w:rsidRPr="00223CA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23CAA">
        <w:rPr>
          <w:rFonts w:ascii="Times New Roman" w:hAnsi="Times New Roman" w:cs="Times New Roman"/>
          <w:b/>
          <w:bCs/>
          <w:sz w:val="24"/>
          <w:szCs w:val="24"/>
        </w:rPr>
        <w:t xml:space="preserve">«Η Δήλωση κρατών μελών της ΕΕ και </w:t>
      </w:r>
      <w:bookmarkStart w:id="0" w:name="_GoBack"/>
      <w:bookmarkEnd w:id="0"/>
      <w:r w:rsidR="00223CAA">
        <w:rPr>
          <w:rFonts w:ascii="Times New Roman" w:hAnsi="Times New Roman" w:cs="Times New Roman"/>
          <w:b/>
          <w:bCs/>
          <w:sz w:val="24"/>
          <w:szCs w:val="24"/>
        </w:rPr>
        <w:t>της Τουρκίας»</w:t>
      </w:r>
    </w:p>
    <w:p w:rsidR="00F273A9" w:rsidRPr="007F5678" w:rsidRDefault="00F273A9" w:rsidP="007F5678">
      <w:pPr>
        <w:jc w:val="both"/>
        <w:rPr>
          <w:rFonts w:ascii="Times New Roman" w:hAnsi="Times New Roman" w:cs="Times New Roman"/>
          <w:sz w:val="24"/>
          <w:szCs w:val="24"/>
        </w:rPr>
      </w:pPr>
      <w:r w:rsidRPr="005509A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Δρ. Ν. </w:t>
      </w:r>
      <w:proofErr w:type="spellStart"/>
      <w:r w:rsidRPr="005509A2">
        <w:rPr>
          <w:rFonts w:ascii="Times New Roman" w:hAnsi="Times New Roman" w:cs="Times New Roman"/>
          <w:bCs/>
          <w:sz w:val="24"/>
          <w:szCs w:val="24"/>
        </w:rPr>
        <w:t>Βάβουλα</w:t>
      </w:r>
      <w:proofErr w:type="spellEnd"/>
      <w:r w:rsidRPr="005509A2">
        <w:rPr>
          <w:rFonts w:ascii="Times New Roman" w:hAnsi="Times New Roman" w:cs="Times New Roman"/>
          <w:bCs/>
          <w:sz w:val="24"/>
          <w:szCs w:val="24"/>
        </w:rPr>
        <w:t xml:space="preserve">, Λέκτορας στο Πανεπιστήμιο </w:t>
      </w:r>
      <w:r w:rsidRPr="005509A2">
        <w:rPr>
          <w:rFonts w:ascii="Times New Roman" w:hAnsi="Times New Roman" w:cs="Times New Roman"/>
          <w:bCs/>
          <w:sz w:val="24"/>
          <w:szCs w:val="24"/>
          <w:lang w:val="en-US"/>
        </w:rPr>
        <w:t>Queen</w:t>
      </w:r>
      <w:r w:rsidRPr="00550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9A2">
        <w:rPr>
          <w:rFonts w:ascii="Times New Roman" w:hAnsi="Times New Roman" w:cs="Times New Roman"/>
          <w:bCs/>
          <w:sz w:val="24"/>
          <w:szCs w:val="24"/>
          <w:lang w:val="en-US"/>
        </w:rPr>
        <w:t>Mary</w:t>
      </w:r>
      <w:r w:rsidRPr="005509A2">
        <w:rPr>
          <w:rFonts w:ascii="Times New Roman" w:hAnsi="Times New Roman" w:cs="Times New Roman"/>
          <w:bCs/>
          <w:sz w:val="24"/>
          <w:szCs w:val="24"/>
        </w:rPr>
        <w:t>, Λονδ</w:t>
      </w:r>
      <w:r w:rsidR="001678EF" w:rsidRPr="005509A2">
        <w:rPr>
          <w:rFonts w:ascii="Times New Roman" w:hAnsi="Times New Roman" w:cs="Times New Roman"/>
          <w:bCs/>
          <w:sz w:val="24"/>
          <w:szCs w:val="24"/>
        </w:rPr>
        <w:t>ίνο</w:t>
      </w:r>
      <w:r w:rsidR="001678EF">
        <w:rPr>
          <w:rFonts w:ascii="Times New Roman" w:hAnsi="Times New Roman" w:cs="Times New Roman"/>
          <w:b/>
          <w:bCs/>
          <w:sz w:val="24"/>
          <w:szCs w:val="24"/>
        </w:rPr>
        <w:t xml:space="preserve"> «Ανάλυση της Οδηγίας για την επιστροφή των παράτυπων μεταναστών»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Στ.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  <w:u w:val="single"/>
        </w:rPr>
        <w:t>Μειoνότητες</w:t>
      </w:r>
      <w:proofErr w:type="spellEnd"/>
      <w:r w:rsidR="005509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και Θρησκευτική ελευθερία</w:t>
      </w:r>
    </w:p>
    <w:p w:rsidR="007F5678" w:rsidRPr="007F5678" w:rsidRDefault="00F273A9" w:rsidP="007F5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Δρ. </w:t>
      </w:r>
      <w:r w:rsidR="007F5678" w:rsidRPr="007F5678">
        <w:rPr>
          <w:rFonts w:ascii="Times New Roman" w:hAnsi="Times New Roman" w:cs="Times New Roman"/>
          <w:sz w:val="24"/>
          <w:szCs w:val="24"/>
        </w:rPr>
        <w:t xml:space="preserve">Ν. </w:t>
      </w:r>
      <w:proofErr w:type="spellStart"/>
      <w:r w:rsidR="007F5678" w:rsidRPr="007F5678">
        <w:rPr>
          <w:rFonts w:ascii="Times New Roman" w:hAnsi="Times New Roman" w:cs="Times New Roman"/>
          <w:sz w:val="24"/>
          <w:szCs w:val="24"/>
        </w:rPr>
        <w:t>Γαϊτενίδης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78EF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ιδάσκων στο Τμήμα Πολιτικών Επιστημών ΑΠΘ</w:t>
      </w:r>
      <w:r w:rsidR="007F5678" w:rsidRPr="007F5678">
        <w:rPr>
          <w:rFonts w:ascii="Times New Roman" w:hAnsi="Times New Roman" w:cs="Times New Roman"/>
          <w:sz w:val="24"/>
          <w:szCs w:val="24"/>
        </w:rPr>
        <w:t>: </w:t>
      </w:r>
      <w:r w:rsidR="007F5678" w:rsidRPr="007F5678">
        <w:rPr>
          <w:rFonts w:ascii="Times New Roman" w:hAnsi="Times New Roman" w:cs="Times New Roman"/>
          <w:b/>
          <w:bCs/>
          <w:sz w:val="24"/>
          <w:szCs w:val="24"/>
        </w:rPr>
        <w:t>«Μειονότητες</w:t>
      </w:r>
      <w:r w:rsidR="005509A2" w:rsidRPr="00550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9A2">
        <w:rPr>
          <w:rFonts w:ascii="Times New Roman" w:hAnsi="Times New Roman" w:cs="Times New Roman"/>
          <w:b/>
          <w:bCs/>
          <w:sz w:val="24"/>
          <w:szCs w:val="24"/>
        </w:rPr>
        <w:t>και</w:t>
      </w:r>
      <w:r w:rsidR="007F5678"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 Αυτόχθονες Πληθυσμοί</w:t>
      </w:r>
      <w:r w:rsidR="005509A2">
        <w:rPr>
          <w:rFonts w:ascii="Times New Roman" w:hAnsi="Times New Roman" w:cs="Times New Roman"/>
          <w:b/>
          <w:bCs/>
          <w:sz w:val="24"/>
          <w:szCs w:val="24"/>
        </w:rPr>
        <w:t>» και «Θρησκευτική Ελευθερία»</w:t>
      </w:r>
      <w:r w:rsidR="00273E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3E6D" w:rsidRDefault="007F5678" w:rsidP="00273E6D">
      <w:pPr>
        <w:jc w:val="both"/>
        <w:rPr>
          <w:rFonts w:ascii="Times New Roman" w:hAnsi="Times New Roman" w:cs="Times New Roman"/>
          <w:sz w:val="24"/>
          <w:szCs w:val="24"/>
        </w:rPr>
      </w:pPr>
      <w:r w:rsidRPr="007F5678">
        <w:rPr>
          <w:rFonts w:ascii="Times New Roman" w:hAnsi="Times New Roman" w:cs="Times New Roman"/>
          <w:sz w:val="24"/>
          <w:szCs w:val="24"/>
        </w:rPr>
        <w:t>Το κόστος συμμετοχής είναι </w:t>
      </w:r>
      <w:r w:rsidR="00175A65">
        <w:rPr>
          <w:rFonts w:ascii="Times New Roman" w:hAnsi="Times New Roman" w:cs="Times New Roman"/>
          <w:sz w:val="24"/>
          <w:szCs w:val="24"/>
        </w:rPr>
        <w:t>194</w:t>
      </w:r>
      <w:r w:rsidR="00FC13D6">
        <w:rPr>
          <w:rFonts w:ascii="Times New Roman" w:hAnsi="Times New Roman" w:cs="Times New Roman"/>
          <w:sz w:val="24"/>
          <w:szCs w:val="24"/>
        </w:rPr>
        <w:t xml:space="preserve"> 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>ευρώ</w:t>
      </w:r>
      <w:r w:rsidRPr="007F5678">
        <w:rPr>
          <w:rFonts w:ascii="Times New Roman" w:hAnsi="Times New Roman" w:cs="Times New Roman"/>
          <w:sz w:val="24"/>
          <w:szCs w:val="24"/>
        </w:rPr>
        <w:t>. Ειδικά για τους 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>φοιτητές τ</w:t>
      </w:r>
      <w:r w:rsidR="00273E6D">
        <w:rPr>
          <w:rFonts w:ascii="Times New Roman" w:hAnsi="Times New Roman" w:cs="Times New Roman"/>
          <w:b/>
          <w:bCs/>
          <w:sz w:val="24"/>
          <w:szCs w:val="24"/>
        </w:rPr>
        <w:t>ου Πανεπιστημίου Μακεδονίας και τους άνεργους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, το κόστος </w:t>
      </w:r>
      <w:r w:rsidR="00273E6D">
        <w:rPr>
          <w:rFonts w:ascii="Times New Roman" w:hAnsi="Times New Roman" w:cs="Times New Roman"/>
          <w:b/>
          <w:bCs/>
          <w:sz w:val="24"/>
          <w:szCs w:val="24"/>
        </w:rPr>
        <w:t>μειώνεται κατά 10%. Σε περίπτωση που φοιτητές του Πανεπιστημίου Μακεδονίας έχουν παρακολουθήσει και άλλο πρόγραμμα ΚΕΔΙΒΙΜ η έκπτωση είναι 15%</w:t>
      </w:r>
      <w:r w:rsidRPr="007F5678">
        <w:rPr>
          <w:rFonts w:ascii="Times New Roman" w:hAnsi="Times New Roman" w:cs="Times New Roman"/>
          <w:sz w:val="24"/>
          <w:szCs w:val="24"/>
        </w:rPr>
        <w:t xml:space="preserve">. </w:t>
      </w:r>
      <w:r w:rsidR="00273E6D" w:rsidRPr="007F5678">
        <w:rPr>
          <w:rFonts w:ascii="Times New Roman" w:hAnsi="Times New Roman" w:cs="Times New Roman"/>
          <w:sz w:val="24"/>
          <w:szCs w:val="24"/>
        </w:rPr>
        <w:t>Υπάρχουν ειδικές </w:t>
      </w:r>
      <w:r w:rsidR="00273E6D" w:rsidRPr="007F5678">
        <w:rPr>
          <w:rFonts w:ascii="Times New Roman" w:hAnsi="Times New Roman" w:cs="Times New Roman"/>
          <w:b/>
          <w:bCs/>
          <w:sz w:val="24"/>
          <w:szCs w:val="24"/>
        </w:rPr>
        <w:t>εκπτώσεις</w:t>
      </w:r>
      <w:r w:rsidR="00273E6D" w:rsidRPr="007F5678">
        <w:rPr>
          <w:rFonts w:ascii="Times New Roman" w:hAnsi="Times New Roman" w:cs="Times New Roman"/>
          <w:sz w:val="24"/>
          <w:szCs w:val="24"/>
        </w:rPr>
        <w:t> </w:t>
      </w:r>
      <w:r w:rsidR="00273E6D">
        <w:rPr>
          <w:rFonts w:ascii="Times New Roman" w:hAnsi="Times New Roman" w:cs="Times New Roman"/>
          <w:sz w:val="24"/>
          <w:szCs w:val="24"/>
        </w:rPr>
        <w:t>25</w:t>
      </w:r>
      <w:r w:rsidR="00273E6D" w:rsidRPr="007F5678">
        <w:rPr>
          <w:rFonts w:ascii="Times New Roman" w:hAnsi="Times New Roman" w:cs="Times New Roman"/>
          <w:sz w:val="24"/>
          <w:szCs w:val="24"/>
        </w:rPr>
        <w:t xml:space="preserve">% στα δίδακτρα σε περίπτωση </w:t>
      </w:r>
      <w:r w:rsidR="00273E6D" w:rsidRPr="00113616">
        <w:rPr>
          <w:rFonts w:ascii="Times New Roman" w:hAnsi="Times New Roman" w:cs="Times New Roman"/>
          <w:b/>
          <w:sz w:val="24"/>
          <w:szCs w:val="24"/>
        </w:rPr>
        <w:t>ομαδικής εγγραφής 4 ατόμων</w:t>
      </w:r>
      <w:r w:rsidR="00273E6D">
        <w:rPr>
          <w:rFonts w:ascii="Times New Roman" w:hAnsi="Times New Roman" w:cs="Times New Roman"/>
          <w:sz w:val="24"/>
          <w:szCs w:val="24"/>
        </w:rPr>
        <w:t xml:space="preserve"> για κάθε άτομο</w:t>
      </w:r>
      <w:r w:rsidR="00273E6D" w:rsidRPr="007F5678">
        <w:rPr>
          <w:rFonts w:ascii="Times New Roman" w:hAnsi="Times New Roman" w:cs="Times New Roman"/>
          <w:sz w:val="24"/>
          <w:szCs w:val="24"/>
        </w:rPr>
        <w:t>.</w:t>
      </w:r>
      <w:r w:rsidR="00273E6D">
        <w:rPr>
          <w:rFonts w:ascii="Times New Roman" w:hAnsi="Times New Roman" w:cs="Times New Roman"/>
          <w:sz w:val="24"/>
          <w:szCs w:val="24"/>
        </w:rPr>
        <w:t xml:space="preserve"> </w:t>
      </w:r>
      <w:r w:rsidR="00273E6D" w:rsidRPr="007F5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16" w:rsidRDefault="00113616" w:rsidP="0027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Δικηγορικός Σύλλογος Θεσσαλονίκης παρέχει 4 υποτροφίες για ασκούμενους ή νέους δικηγόρους Θεσσαλονίκης. 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</w:rPr>
      </w:pPr>
      <w:r w:rsidRPr="007F5678">
        <w:rPr>
          <w:rFonts w:ascii="Times New Roman" w:hAnsi="Times New Roman" w:cs="Times New Roman"/>
          <w:sz w:val="24"/>
          <w:szCs w:val="24"/>
        </w:rPr>
        <w:t>Το κόστος περιλαμβάνει: τα δίδακτρα, όλο το διδακτικό υλικό (θα σταλεί με e-</w:t>
      </w:r>
      <w:proofErr w:type="spellStart"/>
      <w:r w:rsidRPr="007F567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F5678">
        <w:rPr>
          <w:rFonts w:ascii="Times New Roman" w:hAnsi="Times New Roman" w:cs="Times New Roman"/>
          <w:sz w:val="24"/>
          <w:szCs w:val="24"/>
        </w:rPr>
        <w:t>), διαλείμματα με καφέ</w:t>
      </w:r>
      <w:r w:rsidR="00175A65">
        <w:rPr>
          <w:rFonts w:ascii="Times New Roman" w:hAnsi="Times New Roman" w:cs="Times New Roman"/>
          <w:sz w:val="24"/>
          <w:szCs w:val="24"/>
        </w:rPr>
        <w:t>,</w:t>
      </w:r>
      <w:r w:rsidRPr="007F5678">
        <w:rPr>
          <w:rFonts w:ascii="Times New Roman" w:hAnsi="Times New Roman" w:cs="Times New Roman"/>
          <w:sz w:val="24"/>
          <w:szCs w:val="24"/>
        </w:rPr>
        <w:t xml:space="preserve"> τις εξετάσεις καθώς και τα πιστοποιητικά.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</w:rPr>
      </w:pPr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Η προθεσμία υποβολής αιτήσεων είναι μέχρι τις </w:t>
      </w:r>
      <w:r w:rsidR="00175A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16EC" w:rsidRPr="005316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 xml:space="preserve"> Ιουνίου, 201</w:t>
      </w:r>
      <w:r w:rsidR="00175A6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F56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567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F5678" w:rsidRDefault="007F5678" w:rsidP="00EB4B14">
      <w:pPr>
        <w:jc w:val="both"/>
        <w:rPr>
          <w:rFonts w:ascii="Times New Roman" w:hAnsi="Times New Roman" w:cs="Times New Roman"/>
        </w:rPr>
      </w:pPr>
      <w:r w:rsidRPr="008D0829">
        <w:rPr>
          <w:rFonts w:ascii="Times New Roman" w:hAnsi="Times New Roman" w:cs="Times New Roman"/>
        </w:rPr>
        <w:t>Για περισσότερες πληροφορίες στο 2310 891 442 και στην ηλεκτρονική διεύθυνση http://unescoc</w:t>
      </w:r>
      <w:r w:rsidR="00EB4B14">
        <w:rPr>
          <w:rFonts w:ascii="Times New Roman" w:hAnsi="Times New Roman" w:cs="Times New Roman"/>
        </w:rPr>
        <w:t>hair.uom.gr/</w:t>
      </w:r>
      <w:r w:rsidR="00EB4B14" w:rsidRPr="00EB4B14">
        <w:rPr>
          <w:rFonts w:ascii="Times New Roman" w:hAnsi="Times New Roman" w:cs="Times New Roman"/>
        </w:rPr>
        <w:t xml:space="preserve">. </w:t>
      </w:r>
      <w:r w:rsidR="00EB4B14">
        <w:rPr>
          <w:rFonts w:ascii="Times New Roman" w:hAnsi="Times New Roman" w:cs="Times New Roman"/>
        </w:rPr>
        <w:t xml:space="preserve">Την αίτηση μπορείτε να υποβάλλετε στο </w:t>
      </w:r>
      <w:r w:rsidR="00EB4B14" w:rsidRPr="00EB4B14">
        <w:rPr>
          <w:rFonts w:ascii="Times New Roman" w:hAnsi="Times New Roman" w:cs="Times New Roman"/>
        </w:rPr>
        <w:t xml:space="preserve"> </w:t>
      </w:r>
      <w:proofErr w:type="spellStart"/>
      <w:r w:rsidR="00EB4B14" w:rsidRPr="00EB4B14">
        <w:rPr>
          <w:rFonts w:ascii="Times New Roman" w:hAnsi="Times New Roman" w:cs="Times New Roman"/>
        </w:rPr>
        <w:t>link</w:t>
      </w:r>
      <w:proofErr w:type="spellEnd"/>
      <w:r w:rsidR="00EB4B14" w:rsidRPr="00EB4B14">
        <w:rPr>
          <w:rFonts w:ascii="Times New Roman" w:hAnsi="Times New Roman" w:cs="Times New Roman"/>
        </w:rPr>
        <w:t xml:space="preserve"> </w:t>
      </w:r>
      <w:r w:rsidR="00EB4B14" w:rsidRPr="008948C0">
        <w:rPr>
          <w:rFonts w:ascii="Times New Roman" w:hAnsi="Times New Roman" w:cs="Times New Roman"/>
          <w:b/>
        </w:rPr>
        <w:t>http://seminars.uom.gr/index.php/application-form</w:t>
      </w:r>
      <w:r w:rsidR="00EB4B14" w:rsidRPr="00EB4B14">
        <w:rPr>
          <w:rFonts w:ascii="Times New Roman" w:hAnsi="Times New Roman" w:cs="Times New Roman"/>
        </w:rPr>
        <w:t xml:space="preserve">. </w:t>
      </w:r>
      <w:r w:rsidR="00EB4B14">
        <w:rPr>
          <w:rFonts w:ascii="Times New Roman" w:hAnsi="Times New Roman" w:cs="Times New Roman"/>
        </w:rPr>
        <w:t xml:space="preserve">Κάτω αριστερά υπάρχουν οι όροι που πρέπει να αποδεχθείτε και μετά θα πρέπει να επιλέξετε το </w:t>
      </w:r>
      <w:r w:rsidR="00EB4B14" w:rsidRPr="00EB4B14">
        <w:rPr>
          <w:rFonts w:ascii="Times New Roman" w:hAnsi="Times New Roman" w:cs="Times New Roman"/>
        </w:rPr>
        <w:t>“</w:t>
      </w:r>
      <w:r w:rsidR="00EB4B14" w:rsidRPr="00EB4B14">
        <w:rPr>
          <w:rFonts w:ascii="Times New Roman" w:hAnsi="Times New Roman" w:cs="Times New Roman"/>
          <w:lang w:val="en-US"/>
        </w:rPr>
        <w:t>UNESCO</w:t>
      </w:r>
      <w:r w:rsidR="00EB4B14" w:rsidRPr="00EB4B14">
        <w:rPr>
          <w:rFonts w:ascii="Times New Roman" w:hAnsi="Times New Roman" w:cs="Times New Roman"/>
        </w:rPr>
        <w:t xml:space="preserve"> </w:t>
      </w:r>
      <w:r w:rsidR="00EB4B14" w:rsidRPr="00EB4B14">
        <w:rPr>
          <w:rFonts w:ascii="Times New Roman" w:hAnsi="Times New Roman" w:cs="Times New Roman"/>
          <w:lang w:val="en-US"/>
        </w:rPr>
        <w:t>Summer</w:t>
      </w:r>
      <w:r w:rsidR="00EB4B14" w:rsidRPr="00EB4B14">
        <w:rPr>
          <w:rFonts w:ascii="Times New Roman" w:hAnsi="Times New Roman" w:cs="Times New Roman"/>
        </w:rPr>
        <w:t xml:space="preserve"> </w:t>
      </w:r>
      <w:r w:rsidR="00EB4B14" w:rsidRPr="00EB4B14">
        <w:rPr>
          <w:rFonts w:ascii="Times New Roman" w:hAnsi="Times New Roman" w:cs="Times New Roman"/>
          <w:lang w:val="en-US"/>
        </w:rPr>
        <w:t>school</w:t>
      </w:r>
      <w:r w:rsidR="00EB4B14" w:rsidRPr="00EB4B14">
        <w:rPr>
          <w:rFonts w:ascii="Times New Roman" w:hAnsi="Times New Roman" w:cs="Times New Roman"/>
        </w:rPr>
        <w:t xml:space="preserve">” </w:t>
      </w:r>
      <w:r w:rsidRPr="008D0829">
        <w:rPr>
          <w:rFonts w:ascii="Times New Roman" w:hAnsi="Times New Roman" w:cs="Times New Roman"/>
        </w:rPr>
        <w:t>όπου</w:t>
      </w:r>
      <w:r w:rsidRPr="00EB4B14">
        <w:rPr>
          <w:rFonts w:ascii="Times New Roman" w:hAnsi="Times New Roman" w:cs="Times New Roman"/>
        </w:rPr>
        <w:t xml:space="preserve"> </w:t>
      </w:r>
      <w:r w:rsidRPr="008D0829">
        <w:rPr>
          <w:rFonts w:ascii="Times New Roman" w:hAnsi="Times New Roman" w:cs="Times New Roman"/>
        </w:rPr>
        <w:t>θα</w:t>
      </w:r>
      <w:r w:rsidRPr="00EB4B14">
        <w:rPr>
          <w:rFonts w:ascii="Times New Roman" w:hAnsi="Times New Roman" w:cs="Times New Roman"/>
        </w:rPr>
        <w:t xml:space="preserve"> </w:t>
      </w:r>
      <w:r w:rsidRPr="008D0829">
        <w:rPr>
          <w:rFonts w:ascii="Times New Roman" w:hAnsi="Times New Roman" w:cs="Times New Roman"/>
        </w:rPr>
        <w:t>βρείτε</w:t>
      </w:r>
      <w:r w:rsidRPr="00EB4B14">
        <w:rPr>
          <w:rFonts w:ascii="Times New Roman" w:hAnsi="Times New Roman" w:cs="Times New Roman"/>
        </w:rPr>
        <w:t xml:space="preserve"> </w:t>
      </w:r>
      <w:r w:rsidRPr="008D0829">
        <w:rPr>
          <w:rFonts w:ascii="Times New Roman" w:hAnsi="Times New Roman" w:cs="Times New Roman"/>
        </w:rPr>
        <w:t>την</w:t>
      </w:r>
      <w:r w:rsidRPr="00EB4B14">
        <w:rPr>
          <w:rFonts w:ascii="Times New Roman" w:hAnsi="Times New Roman" w:cs="Times New Roman"/>
        </w:rPr>
        <w:t xml:space="preserve"> </w:t>
      </w:r>
      <w:r w:rsidRPr="008D0829">
        <w:rPr>
          <w:rFonts w:ascii="Times New Roman" w:hAnsi="Times New Roman" w:cs="Times New Roman"/>
        </w:rPr>
        <w:t>αίτηση</w:t>
      </w:r>
      <w:r w:rsidRPr="00EB4B14">
        <w:rPr>
          <w:rFonts w:ascii="Times New Roman" w:hAnsi="Times New Roman" w:cs="Times New Roman"/>
        </w:rPr>
        <w:t xml:space="preserve"> </w:t>
      </w:r>
      <w:r w:rsidRPr="008D0829">
        <w:rPr>
          <w:rFonts w:ascii="Times New Roman" w:hAnsi="Times New Roman" w:cs="Times New Roman"/>
        </w:rPr>
        <w:t>και</w:t>
      </w:r>
      <w:r w:rsidRPr="00EB4B14">
        <w:rPr>
          <w:rFonts w:ascii="Times New Roman" w:hAnsi="Times New Roman" w:cs="Times New Roman"/>
        </w:rPr>
        <w:t xml:space="preserve"> </w:t>
      </w:r>
      <w:r w:rsidRPr="008D0829">
        <w:rPr>
          <w:rFonts w:ascii="Times New Roman" w:hAnsi="Times New Roman" w:cs="Times New Roman"/>
        </w:rPr>
        <w:t>όλο</w:t>
      </w:r>
      <w:r w:rsidRPr="00EB4B14">
        <w:rPr>
          <w:rFonts w:ascii="Times New Roman" w:hAnsi="Times New Roman" w:cs="Times New Roman"/>
        </w:rPr>
        <w:t xml:space="preserve"> </w:t>
      </w:r>
      <w:r w:rsidRPr="008D0829">
        <w:rPr>
          <w:rFonts w:ascii="Times New Roman" w:hAnsi="Times New Roman" w:cs="Times New Roman"/>
        </w:rPr>
        <w:t>το</w:t>
      </w:r>
      <w:r w:rsidRPr="00EB4B14">
        <w:rPr>
          <w:rFonts w:ascii="Times New Roman" w:hAnsi="Times New Roman" w:cs="Times New Roman"/>
        </w:rPr>
        <w:t xml:space="preserve"> </w:t>
      </w:r>
      <w:r w:rsidRPr="008D0829">
        <w:rPr>
          <w:rFonts w:ascii="Times New Roman" w:hAnsi="Times New Roman" w:cs="Times New Roman"/>
        </w:rPr>
        <w:t>πληροφοριακό</w:t>
      </w:r>
      <w:r w:rsidRPr="00EB4B14">
        <w:rPr>
          <w:rFonts w:ascii="Times New Roman" w:hAnsi="Times New Roman" w:cs="Times New Roman"/>
        </w:rPr>
        <w:t xml:space="preserve"> </w:t>
      </w:r>
      <w:r w:rsidRPr="008D0829">
        <w:rPr>
          <w:rFonts w:ascii="Times New Roman" w:hAnsi="Times New Roman" w:cs="Times New Roman"/>
        </w:rPr>
        <w:t>υλικό</w:t>
      </w:r>
      <w:r w:rsidRPr="00EB4B14">
        <w:rPr>
          <w:rFonts w:ascii="Times New Roman" w:hAnsi="Times New Roman" w:cs="Times New Roman"/>
        </w:rPr>
        <w:t>.</w:t>
      </w:r>
    </w:p>
    <w:p w:rsidR="008948C0" w:rsidRPr="008948C0" w:rsidRDefault="008948C0" w:rsidP="00EB4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Περισσότερες πληροφορίες στο </w:t>
      </w:r>
      <w:proofErr w:type="spellStart"/>
      <w:r>
        <w:rPr>
          <w:rFonts w:ascii="Times New Roman" w:hAnsi="Times New Roman" w:cs="Times New Roman"/>
          <w:lang w:val="en-US"/>
        </w:rPr>
        <w:t>unescochair</w:t>
      </w:r>
      <w:proofErr w:type="spellEnd"/>
      <w:r w:rsidRPr="008948C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uom</w:t>
      </w:r>
      <w:proofErr w:type="spellEnd"/>
      <w:r w:rsidRPr="008948C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gr</w:t>
      </w:r>
      <w:proofErr w:type="spellEnd"/>
      <w:r w:rsidRPr="008948C0">
        <w:rPr>
          <w:rFonts w:ascii="Times New Roman" w:hAnsi="Times New Roman" w:cs="Times New Roman"/>
        </w:rPr>
        <w:t>.</w:t>
      </w:r>
    </w:p>
    <w:p w:rsidR="007F5678" w:rsidRPr="007F5678" w:rsidRDefault="007F5678" w:rsidP="007F5678">
      <w:pPr>
        <w:jc w:val="both"/>
      </w:pPr>
    </w:p>
    <w:sectPr w:rsidR="007F5678" w:rsidRPr="007F5678" w:rsidSect="00FA29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48B"/>
    <w:multiLevelType w:val="multilevel"/>
    <w:tmpl w:val="6968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50859"/>
    <w:multiLevelType w:val="multilevel"/>
    <w:tmpl w:val="B8E24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0E9C"/>
    <w:multiLevelType w:val="multilevel"/>
    <w:tmpl w:val="5FA84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B44D0"/>
    <w:multiLevelType w:val="multilevel"/>
    <w:tmpl w:val="461278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62C90"/>
    <w:multiLevelType w:val="multilevel"/>
    <w:tmpl w:val="76AA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A786D"/>
    <w:multiLevelType w:val="multilevel"/>
    <w:tmpl w:val="84D4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4100E"/>
    <w:multiLevelType w:val="multilevel"/>
    <w:tmpl w:val="50BC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63CF6"/>
    <w:multiLevelType w:val="multilevel"/>
    <w:tmpl w:val="F55A4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A685C"/>
    <w:multiLevelType w:val="multilevel"/>
    <w:tmpl w:val="AB767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964CE3"/>
    <w:multiLevelType w:val="multilevel"/>
    <w:tmpl w:val="DDE4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>
    <w:useFELayout/>
  </w:compat>
  <w:rsids>
    <w:rsidRoot w:val="007F5678"/>
    <w:rsid w:val="00113616"/>
    <w:rsid w:val="001678EF"/>
    <w:rsid w:val="00175A65"/>
    <w:rsid w:val="00223CAA"/>
    <w:rsid w:val="00273E6D"/>
    <w:rsid w:val="003164AE"/>
    <w:rsid w:val="00405969"/>
    <w:rsid w:val="005316EC"/>
    <w:rsid w:val="005509A2"/>
    <w:rsid w:val="007F5678"/>
    <w:rsid w:val="008948C0"/>
    <w:rsid w:val="00896A05"/>
    <w:rsid w:val="008D0829"/>
    <w:rsid w:val="0094735B"/>
    <w:rsid w:val="00B53672"/>
    <w:rsid w:val="00DE191D"/>
    <w:rsid w:val="00E95D67"/>
    <w:rsid w:val="00EB4B14"/>
    <w:rsid w:val="00F03D1D"/>
    <w:rsid w:val="00F273A9"/>
    <w:rsid w:val="00F75A07"/>
    <w:rsid w:val="00FA296E"/>
    <w:rsid w:val="00FC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F567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F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F5678"/>
    <w:rPr>
      <w:b/>
      <w:bCs/>
    </w:rPr>
  </w:style>
  <w:style w:type="character" w:customStyle="1" w:styleId="apple-converted-space">
    <w:name w:val="apple-converted-space"/>
    <w:basedOn w:val="a0"/>
    <w:rsid w:val="007F5678"/>
  </w:style>
  <w:style w:type="paragraph" w:styleId="a4">
    <w:name w:val="Balloon Text"/>
    <w:basedOn w:val="a"/>
    <w:link w:val="Char"/>
    <w:uiPriority w:val="99"/>
    <w:semiHidden/>
    <w:unhideWhenUsed/>
    <w:rsid w:val="007F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F567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F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F5678"/>
    <w:rPr>
      <w:b/>
      <w:bCs/>
    </w:rPr>
  </w:style>
  <w:style w:type="character" w:customStyle="1" w:styleId="apple-converted-space">
    <w:name w:val="apple-converted-space"/>
    <w:basedOn w:val="a0"/>
    <w:rsid w:val="007F5678"/>
  </w:style>
  <w:style w:type="paragraph" w:styleId="a4">
    <w:name w:val="Balloon Text"/>
    <w:basedOn w:val="a"/>
    <w:link w:val="Char"/>
    <w:uiPriority w:val="99"/>
    <w:semiHidden/>
    <w:unhideWhenUsed/>
    <w:rsid w:val="007F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5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1542">
                  <w:marLeft w:val="108"/>
                  <w:marRight w:val="108"/>
                  <w:marTop w:val="0"/>
                  <w:marBottom w:val="3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780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8F8F8"/>
                        <w:left w:val="single" w:sz="24" w:space="0" w:color="F8F8F8"/>
                        <w:bottom w:val="single" w:sz="24" w:space="0" w:color="F8F8F8"/>
                        <w:right w:val="single" w:sz="24" w:space="0" w:color="F8F8F8"/>
                      </w:divBdr>
                      <w:divsChild>
                        <w:div w:id="7271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0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969">
                      <w:marLeft w:val="108"/>
                      <w:marRight w:val="1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d.anagnost</dc:creator>
  <cp:lastModifiedBy>d.anagnost</cp:lastModifiedBy>
  <cp:revision>4</cp:revision>
  <dcterms:created xsi:type="dcterms:W3CDTF">2019-06-21T10:26:00Z</dcterms:created>
  <dcterms:modified xsi:type="dcterms:W3CDTF">2019-06-21T10:27:00Z</dcterms:modified>
</cp:coreProperties>
</file>