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97D8E5A" w:rsidR="00DD7B07" w:rsidRPr="00C8539C" w:rsidRDefault="0065561C" w:rsidP="0065561C">
      <w:pPr>
        <w:spacing w:line="360" w:lineRule="auto"/>
        <w:ind w:firstLine="720"/>
        <w:jc w:val="center"/>
        <w:rPr>
          <w:rFonts w:ascii="Tahoma" w:hAnsi="Tahoma" w:cs="Tahoma"/>
          <w:b/>
          <w:bCs/>
          <w:sz w:val="26"/>
          <w:szCs w:val="26"/>
          <w:u w:val="single"/>
        </w:rPr>
      </w:pPr>
      <w:r w:rsidRPr="00C8539C">
        <w:rPr>
          <w:rFonts w:ascii="Tahoma" w:hAnsi="Tahoma" w:cs="Tahoma"/>
          <w:b/>
          <w:bCs/>
          <w:sz w:val="26"/>
          <w:szCs w:val="26"/>
          <w:u w:val="single"/>
          <w:lang w:val="el-GR"/>
        </w:rPr>
        <w:t>Έ</w:t>
      </w:r>
      <w:r w:rsidR="00D41E6B" w:rsidRPr="00C8539C">
        <w:rPr>
          <w:rFonts w:ascii="Tahoma" w:hAnsi="Tahoma" w:cs="Tahoma"/>
          <w:b/>
          <w:bCs/>
          <w:sz w:val="26"/>
          <w:szCs w:val="26"/>
          <w:u w:val="single"/>
        </w:rPr>
        <w:t>μφυλη και ενδοοικογενειακή βία.</w:t>
      </w:r>
    </w:p>
    <w:p w14:paraId="00000003" w14:textId="77777777" w:rsidR="00DD7B07" w:rsidRPr="00C8539C" w:rsidRDefault="00DD7B07" w:rsidP="0065561C">
      <w:pPr>
        <w:spacing w:line="360" w:lineRule="auto"/>
        <w:ind w:firstLine="720"/>
        <w:jc w:val="both"/>
        <w:rPr>
          <w:rFonts w:ascii="Tahoma" w:hAnsi="Tahoma" w:cs="Tahoma"/>
          <w:sz w:val="26"/>
          <w:szCs w:val="26"/>
        </w:rPr>
      </w:pPr>
    </w:p>
    <w:p w14:paraId="00000006" w14:textId="04690B4C" w:rsidR="00DD7B07" w:rsidRPr="00C8539C" w:rsidRDefault="00D41E6B" w:rsidP="0065561C">
      <w:pPr>
        <w:spacing w:line="360" w:lineRule="auto"/>
        <w:ind w:firstLine="720"/>
        <w:jc w:val="both"/>
        <w:rPr>
          <w:rFonts w:ascii="Tahoma" w:hAnsi="Tahoma" w:cs="Tahoma"/>
          <w:sz w:val="26"/>
          <w:szCs w:val="26"/>
        </w:rPr>
      </w:pPr>
      <w:r w:rsidRPr="00C8539C">
        <w:rPr>
          <w:rFonts w:ascii="Tahoma" w:hAnsi="Tahoma" w:cs="Tahoma"/>
          <w:sz w:val="26"/>
          <w:szCs w:val="26"/>
        </w:rPr>
        <w:t>Με την από 30 Οκτωβρίου 2021 απόφασ</w:t>
      </w:r>
      <w:r w:rsidR="0065561C" w:rsidRPr="00C8539C">
        <w:rPr>
          <w:rFonts w:ascii="Tahoma" w:hAnsi="Tahoma" w:cs="Tahoma"/>
          <w:sz w:val="26"/>
          <w:szCs w:val="26"/>
          <w:lang w:val="el-GR"/>
        </w:rPr>
        <w:t>ή</w:t>
      </w:r>
      <w:r w:rsidRPr="00C8539C">
        <w:rPr>
          <w:rFonts w:ascii="Tahoma" w:hAnsi="Tahoma" w:cs="Tahoma"/>
          <w:sz w:val="26"/>
          <w:szCs w:val="26"/>
        </w:rPr>
        <w:t xml:space="preserve"> της η </w:t>
      </w:r>
      <w:r w:rsidR="0065561C" w:rsidRPr="00C8539C">
        <w:rPr>
          <w:rFonts w:ascii="Tahoma" w:hAnsi="Tahoma" w:cs="Tahoma"/>
          <w:sz w:val="26"/>
          <w:szCs w:val="26"/>
          <w:lang w:val="el-GR"/>
        </w:rPr>
        <w:t>Σ</w:t>
      </w:r>
      <w:r w:rsidRPr="00C8539C">
        <w:rPr>
          <w:rFonts w:ascii="Tahoma" w:hAnsi="Tahoma" w:cs="Tahoma"/>
          <w:sz w:val="26"/>
          <w:szCs w:val="26"/>
        </w:rPr>
        <w:t xml:space="preserve">υντονιστική </w:t>
      </w:r>
      <w:r w:rsidR="0065561C" w:rsidRPr="00C8539C">
        <w:rPr>
          <w:rFonts w:ascii="Tahoma" w:hAnsi="Tahoma" w:cs="Tahoma"/>
          <w:sz w:val="26"/>
          <w:szCs w:val="26"/>
          <w:lang w:val="el-GR"/>
        </w:rPr>
        <w:t>Ε</w:t>
      </w:r>
      <w:r w:rsidRPr="00C8539C">
        <w:rPr>
          <w:rFonts w:ascii="Tahoma" w:hAnsi="Tahoma" w:cs="Tahoma"/>
          <w:sz w:val="26"/>
          <w:szCs w:val="26"/>
        </w:rPr>
        <w:t xml:space="preserve">πιτροπή της </w:t>
      </w:r>
      <w:r w:rsidR="0065561C" w:rsidRPr="00C8539C">
        <w:rPr>
          <w:rFonts w:ascii="Tahoma" w:hAnsi="Tahoma" w:cs="Tahoma"/>
          <w:sz w:val="26"/>
          <w:szCs w:val="26"/>
          <w:lang w:val="el-GR"/>
        </w:rPr>
        <w:t>Ο</w:t>
      </w:r>
      <w:r w:rsidRPr="00C8539C">
        <w:rPr>
          <w:rFonts w:ascii="Tahoma" w:hAnsi="Tahoma" w:cs="Tahoma"/>
          <w:sz w:val="26"/>
          <w:szCs w:val="26"/>
        </w:rPr>
        <w:t xml:space="preserve">λομέλειας των </w:t>
      </w:r>
      <w:r w:rsidR="0065561C" w:rsidRPr="00C8539C">
        <w:rPr>
          <w:rFonts w:ascii="Tahoma" w:hAnsi="Tahoma" w:cs="Tahoma"/>
          <w:sz w:val="26"/>
          <w:szCs w:val="26"/>
          <w:lang w:val="el-GR"/>
        </w:rPr>
        <w:t>Δ</w:t>
      </w:r>
      <w:r w:rsidRPr="00C8539C">
        <w:rPr>
          <w:rFonts w:ascii="Tahoma" w:hAnsi="Tahoma" w:cs="Tahoma"/>
          <w:sz w:val="26"/>
          <w:szCs w:val="26"/>
        </w:rPr>
        <w:t xml:space="preserve">ικηγορικών </w:t>
      </w:r>
      <w:r w:rsidR="0065561C" w:rsidRPr="00C8539C">
        <w:rPr>
          <w:rFonts w:ascii="Tahoma" w:hAnsi="Tahoma" w:cs="Tahoma"/>
          <w:sz w:val="26"/>
          <w:szCs w:val="26"/>
          <w:lang w:val="el-GR"/>
        </w:rPr>
        <w:t>Σ</w:t>
      </w:r>
      <w:r w:rsidRPr="00C8539C">
        <w:rPr>
          <w:rFonts w:ascii="Tahoma" w:hAnsi="Tahoma" w:cs="Tahoma"/>
          <w:sz w:val="26"/>
          <w:szCs w:val="26"/>
        </w:rPr>
        <w:t xml:space="preserve">υλλόγων Ελλάδας αποφάσισε να συγκροτήσει </w:t>
      </w:r>
      <w:r w:rsidR="00EA3620" w:rsidRPr="00C8539C">
        <w:rPr>
          <w:rFonts w:ascii="Tahoma" w:hAnsi="Tahoma" w:cs="Tahoma"/>
          <w:sz w:val="26"/>
          <w:szCs w:val="26"/>
          <w:lang w:val="el-GR"/>
        </w:rPr>
        <w:t>Ε</w:t>
      </w:r>
      <w:r w:rsidRPr="00C8539C">
        <w:rPr>
          <w:rFonts w:ascii="Tahoma" w:hAnsi="Tahoma" w:cs="Tahoma"/>
          <w:sz w:val="26"/>
          <w:szCs w:val="26"/>
        </w:rPr>
        <w:t xml:space="preserve">πιτροπή από ειδικούς νομικούς επιστήμονες </w:t>
      </w:r>
      <w:r w:rsidR="00EA3620" w:rsidRPr="00C8539C">
        <w:rPr>
          <w:rFonts w:ascii="Tahoma" w:hAnsi="Tahoma" w:cs="Tahoma"/>
          <w:sz w:val="26"/>
          <w:szCs w:val="26"/>
          <w:lang w:val="el-GR"/>
        </w:rPr>
        <w:t>προκειμένου</w:t>
      </w:r>
      <w:r w:rsidRPr="00C8539C">
        <w:rPr>
          <w:rFonts w:ascii="Tahoma" w:hAnsi="Tahoma" w:cs="Tahoma"/>
          <w:sz w:val="26"/>
          <w:szCs w:val="26"/>
        </w:rPr>
        <w:t xml:space="preserve"> να υποβληθούν προτάσεις συνδρομής προς την πολιτεία για την επίλυση του προβλήματος της </w:t>
      </w:r>
      <w:r w:rsidR="0065561C" w:rsidRPr="00C8539C">
        <w:rPr>
          <w:rFonts w:ascii="Tahoma" w:hAnsi="Tahoma" w:cs="Tahoma"/>
          <w:sz w:val="26"/>
          <w:szCs w:val="26"/>
          <w:lang w:val="el-GR"/>
        </w:rPr>
        <w:t>έμφυλης</w:t>
      </w:r>
      <w:r w:rsidRPr="00C8539C">
        <w:rPr>
          <w:rFonts w:ascii="Tahoma" w:hAnsi="Tahoma" w:cs="Tahoma"/>
          <w:sz w:val="26"/>
          <w:szCs w:val="26"/>
        </w:rPr>
        <w:t xml:space="preserve"> και ενδοοικογενειακής βίας. </w:t>
      </w:r>
    </w:p>
    <w:p w14:paraId="00000008" w14:textId="77F818E8" w:rsidR="00DD7B07" w:rsidRPr="00C8539C" w:rsidRDefault="0065561C" w:rsidP="0065561C">
      <w:pPr>
        <w:spacing w:line="360" w:lineRule="auto"/>
        <w:ind w:firstLine="720"/>
        <w:jc w:val="both"/>
        <w:rPr>
          <w:rFonts w:ascii="Tahoma" w:hAnsi="Tahoma" w:cs="Tahoma"/>
          <w:sz w:val="26"/>
          <w:szCs w:val="26"/>
        </w:rPr>
      </w:pPr>
      <w:r w:rsidRPr="00C8539C">
        <w:rPr>
          <w:rFonts w:ascii="Tahoma" w:hAnsi="Tahoma" w:cs="Tahoma"/>
          <w:sz w:val="26"/>
          <w:szCs w:val="26"/>
          <w:lang w:val="el-GR"/>
        </w:rPr>
        <w:t>Στ</w:t>
      </w:r>
      <w:r w:rsidR="00D41E6B" w:rsidRPr="00C8539C">
        <w:rPr>
          <w:rFonts w:ascii="Tahoma" w:hAnsi="Tahoma" w:cs="Tahoma"/>
          <w:sz w:val="26"/>
          <w:szCs w:val="26"/>
        </w:rPr>
        <w:t xml:space="preserve">ην </w:t>
      </w:r>
      <w:r w:rsidR="00EA3620" w:rsidRPr="00C8539C">
        <w:rPr>
          <w:rFonts w:ascii="Tahoma" w:hAnsi="Tahoma" w:cs="Tahoma"/>
          <w:sz w:val="26"/>
          <w:szCs w:val="26"/>
          <w:lang w:val="el-GR"/>
        </w:rPr>
        <w:t xml:space="preserve">σχετική </w:t>
      </w:r>
      <w:r w:rsidR="00D41E6B" w:rsidRPr="00C8539C">
        <w:rPr>
          <w:rFonts w:ascii="Tahoma" w:hAnsi="Tahoma" w:cs="Tahoma"/>
          <w:sz w:val="26"/>
          <w:szCs w:val="26"/>
        </w:rPr>
        <w:t xml:space="preserve">πρόσκληση </w:t>
      </w:r>
      <w:r w:rsidR="00EA3620" w:rsidRPr="00C8539C">
        <w:rPr>
          <w:rFonts w:ascii="Tahoma" w:hAnsi="Tahoma" w:cs="Tahoma"/>
          <w:sz w:val="26"/>
          <w:szCs w:val="26"/>
          <w:lang w:val="el-GR"/>
        </w:rPr>
        <w:t xml:space="preserve">που δημοσιεύθηκε στο </w:t>
      </w:r>
      <w:r w:rsidR="00EA3620" w:rsidRPr="00C8539C">
        <w:rPr>
          <w:rFonts w:ascii="Tahoma" w:hAnsi="Tahoma" w:cs="Tahoma"/>
          <w:sz w:val="26"/>
          <w:szCs w:val="26"/>
          <w:lang w:val="en-US"/>
        </w:rPr>
        <w:t>site</w:t>
      </w:r>
      <w:r w:rsidR="00EA3620" w:rsidRPr="00C8539C">
        <w:rPr>
          <w:rFonts w:ascii="Tahoma" w:hAnsi="Tahoma" w:cs="Tahoma"/>
          <w:sz w:val="26"/>
          <w:szCs w:val="26"/>
          <w:lang w:val="el-GR"/>
        </w:rPr>
        <w:t xml:space="preserve"> </w:t>
      </w:r>
      <w:r w:rsidR="00446253" w:rsidRPr="00C8539C">
        <w:rPr>
          <w:rFonts w:ascii="Tahoma" w:hAnsi="Tahoma" w:cs="Tahoma"/>
          <w:sz w:val="26"/>
          <w:szCs w:val="26"/>
          <w:lang w:val="el-GR"/>
        </w:rPr>
        <w:t xml:space="preserve">της Ολομέλειας </w:t>
      </w:r>
      <w:r w:rsidR="00D41E6B" w:rsidRPr="00C8539C">
        <w:rPr>
          <w:rFonts w:ascii="Tahoma" w:hAnsi="Tahoma" w:cs="Tahoma"/>
          <w:sz w:val="26"/>
          <w:szCs w:val="26"/>
        </w:rPr>
        <w:t>ανταποκρίθηκαν 2</w:t>
      </w:r>
      <w:r w:rsidR="00F51B65">
        <w:rPr>
          <w:rFonts w:ascii="Tahoma" w:hAnsi="Tahoma" w:cs="Tahoma"/>
          <w:sz w:val="26"/>
          <w:szCs w:val="26"/>
          <w:lang w:val="el-GR"/>
        </w:rPr>
        <w:t>9</w:t>
      </w:r>
      <w:r w:rsidR="00D41E6B" w:rsidRPr="00C8539C">
        <w:rPr>
          <w:rFonts w:ascii="Tahoma" w:hAnsi="Tahoma" w:cs="Tahoma"/>
          <w:sz w:val="26"/>
          <w:szCs w:val="26"/>
        </w:rPr>
        <w:t xml:space="preserve"> συνάδελφοι δικηγόροι από όλη την Ελλάδα </w:t>
      </w:r>
      <w:r w:rsidRPr="00C8539C">
        <w:rPr>
          <w:rFonts w:ascii="Tahoma" w:hAnsi="Tahoma" w:cs="Tahoma"/>
          <w:sz w:val="26"/>
          <w:szCs w:val="26"/>
          <w:lang w:val="el-GR"/>
        </w:rPr>
        <w:t xml:space="preserve">και </w:t>
      </w:r>
      <w:r w:rsidR="00D41E6B" w:rsidRPr="00C8539C">
        <w:rPr>
          <w:rFonts w:ascii="Tahoma" w:hAnsi="Tahoma" w:cs="Tahoma"/>
          <w:sz w:val="26"/>
          <w:szCs w:val="26"/>
        </w:rPr>
        <w:t xml:space="preserve">υπεβλήθησαν συνολικά </w:t>
      </w:r>
      <w:r w:rsidR="00F51B65">
        <w:rPr>
          <w:rFonts w:ascii="Tahoma" w:hAnsi="Tahoma" w:cs="Tahoma"/>
          <w:sz w:val="26"/>
          <w:szCs w:val="26"/>
          <w:lang w:val="el-GR"/>
        </w:rPr>
        <w:t>20</w:t>
      </w:r>
      <w:r w:rsidR="00D41E6B" w:rsidRPr="00C8539C">
        <w:rPr>
          <w:rFonts w:ascii="Tahoma" w:hAnsi="Tahoma" w:cs="Tahoma"/>
          <w:sz w:val="26"/>
          <w:szCs w:val="26"/>
        </w:rPr>
        <w:t xml:space="preserve"> </w:t>
      </w:r>
      <w:r w:rsidR="00EA3620" w:rsidRPr="00C8539C">
        <w:rPr>
          <w:rFonts w:ascii="Tahoma" w:hAnsi="Tahoma" w:cs="Tahoma"/>
          <w:sz w:val="26"/>
          <w:szCs w:val="26"/>
          <w:lang w:val="el-GR"/>
        </w:rPr>
        <w:t>έ</w:t>
      </w:r>
      <w:r w:rsidR="00D41E6B" w:rsidRPr="00C8539C">
        <w:rPr>
          <w:rFonts w:ascii="Tahoma" w:hAnsi="Tahoma" w:cs="Tahoma"/>
          <w:sz w:val="26"/>
          <w:szCs w:val="26"/>
        </w:rPr>
        <w:t>γγραφ</w:t>
      </w:r>
      <w:r w:rsidR="00EA3620" w:rsidRPr="00C8539C">
        <w:rPr>
          <w:rFonts w:ascii="Tahoma" w:hAnsi="Tahoma" w:cs="Tahoma"/>
          <w:sz w:val="26"/>
          <w:szCs w:val="26"/>
          <w:lang w:val="el-GR"/>
        </w:rPr>
        <w:t>ε</w:t>
      </w:r>
      <w:r w:rsidR="00D41E6B" w:rsidRPr="00C8539C">
        <w:rPr>
          <w:rFonts w:ascii="Tahoma" w:hAnsi="Tahoma" w:cs="Tahoma"/>
          <w:sz w:val="26"/>
          <w:szCs w:val="26"/>
        </w:rPr>
        <w:t>ς εισηγήσεις που εξέτασαν το φαινόμενο από κοινωνιολογικής</w:t>
      </w:r>
      <w:r w:rsidRPr="00C8539C">
        <w:rPr>
          <w:rFonts w:ascii="Tahoma" w:hAnsi="Tahoma" w:cs="Tahoma"/>
          <w:sz w:val="26"/>
          <w:szCs w:val="26"/>
          <w:lang w:val="el-GR"/>
        </w:rPr>
        <w:t>,</w:t>
      </w:r>
      <w:r w:rsidR="00D41E6B" w:rsidRPr="00C8539C">
        <w:rPr>
          <w:rFonts w:ascii="Tahoma" w:hAnsi="Tahoma" w:cs="Tahoma"/>
          <w:sz w:val="26"/>
          <w:szCs w:val="26"/>
        </w:rPr>
        <w:t xml:space="preserve"> εγκληματολογικής και </w:t>
      </w:r>
      <w:r w:rsidRPr="00C8539C">
        <w:rPr>
          <w:rFonts w:ascii="Tahoma" w:hAnsi="Tahoma" w:cs="Tahoma"/>
          <w:sz w:val="26"/>
          <w:szCs w:val="26"/>
          <w:lang w:val="el-GR"/>
        </w:rPr>
        <w:t>ν</w:t>
      </w:r>
      <w:r w:rsidR="00D41E6B" w:rsidRPr="00C8539C">
        <w:rPr>
          <w:rFonts w:ascii="Tahoma" w:hAnsi="Tahoma" w:cs="Tahoma"/>
          <w:sz w:val="26"/>
          <w:szCs w:val="26"/>
        </w:rPr>
        <w:t>ομικής απόψεως</w:t>
      </w:r>
      <w:r w:rsidR="00EA3620" w:rsidRPr="00C8539C">
        <w:rPr>
          <w:rFonts w:ascii="Tahoma" w:hAnsi="Tahoma" w:cs="Tahoma"/>
          <w:sz w:val="26"/>
          <w:szCs w:val="26"/>
          <w:lang w:val="el-GR"/>
        </w:rPr>
        <w:t xml:space="preserve">, ενώ έλαβαν χώρα </w:t>
      </w:r>
      <w:r w:rsidR="00F51B65">
        <w:rPr>
          <w:rFonts w:ascii="Tahoma" w:hAnsi="Tahoma" w:cs="Tahoma"/>
          <w:sz w:val="26"/>
          <w:szCs w:val="26"/>
          <w:lang w:val="el-GR"/>
        </w:rPr>
        <w:t>και δύο</w:t>
      </w:r>
      <w:r w:rsidR="00EA3620" w:rsidRPr="00C8539C">
        <w:rPr>
          <w:rFonts w:ascii="Tahoma" w:hAnsi="Tahoma" w:cs="Tahoma"/>
          <w:sz w:val="26"/>
          <w:szCs w:val="26"/>
          <w:lang w:val="el-GR"/>
        </w:rPr>
        <w:t xml:space="preserve"> τηλεδιασκέψεις των μελών</w:t>
      </w:r>
      <w:r w:rsidR="00FC743B" w:rsidRPr="00C8539C">
        <w:rPr>
          <w:rFonts w:ascii="Tahoma" w:hAnsi="Tahoma" w:cs="Tahoma"/>
          <w:sz w:val="26"/>
          <w:szCs w:val="26"/>
          <w:lang w:val="el-GR"/>
        </w:rPr>
        <w:t xml:space="preserve"> της Επιτροπής</w:t>
      </w:r>
      <w:r w:rsidR="00D41E6B" w:rsidRPr="00C8539C">
        <w:rPr>
          <w:rFonts w:ascii="Tahoma" w:hAnsi="Tahoma" w:cs="Tahoma"/>
          <w:sz w:val="26"/>
          <w:szCs w:val="26"/>
        </w:rPr>
        <w:t xml:space="preserve">. </w:t>
      </w:r>
    </w:p>
    <w:p w14:paraId="0000000B" w14:textId="32AEB0E3" w:rsidR="00DD7B07" w:rsidRPr="00C8539C" w:rsidRDefault="00D41E6B" w:rsidP="00D27224">
      <w:pPr>
        <w:spacing w:line="360" w:lineRule="auto"/>
        <w:ind w:firstLine="720"/>
        <w:jc w:val="both"/>
        <w:rPr>
          <w:rFonts w:ascii="Tahoma" w:hAnsi="Tahoma" w:cs="Tahoma"/>
          <w:sz w:val="26"/>
          <w:szCs w:val="26"/>
          <w:lang w:val="el-GR"/>
        </w:rPr>
      </w:pPr>
      <w:r w:rsidRPr="00C8539C">
        <w:rPr>
          <w:rFonts w:ascii="Tahoma" w:hAnsi="Tahoma" w:cs="Tahoma"/>
          <w:sz w:val="26"/>
          <w:szCs w:val="26"/>
        </w:rPr>
        <w:t xml:space="preserve"> Η παρούσα εισήγηση επιχειρεί να συνοψίσει </w:t>
      </w:r>
      <w:r w:rsidR="00FC743B" w:rsidRPr="00C8539C">
        <w:rPr>
          <w:rFonts w:ascii="Tahoma" w:hAnsi="Tahoma" w:cs="Tahoma"/>
          <w:sz w:val="26"/>
          <w:szCs w:val="26"/>
          <w:lang w:val="el-GR"/>
        </w:rPr>
        <w:t>τα βασικότερα σημεία των απόψεων</w:t>
      </w:r>
      <w:r w:rsidR="0065561C" w:rsidRPr="00C8539C">
        <w:rPr>
          <w:rFonts w:ascii="Tahoma" w:hAnsi="Tahoma" w:cs="Tahoma"/>
          <w:sz w:val="26"/>
          <w:szCs w:val="26"/>
          <w:lang w:val="el-GR"/>
        </w:rPr>
        <w:t xml:space="preserve"> που διατυπώθηκαν και να </w:t>
      </w:r>
      <w:r w:rsidR="00FC743B" w:rsidRPr="00C8539C">
        <w:rPr>
          <w:rFonts w:ascii="Tahoma" w:hAnsi="Tahoma" w:cs="Tahoma"/>
          <w:sz w:val="26"/>
          <w:szCs w:val="26"/>
          <w:lang w:val="el-GR"/>
        </w:rPr>
        <w:t>παραθέσει</w:t>
      </w:r>
      <w:r w:rsidR="00F51B65">
        <w:rPr>
          <w:rFonts w:ascii="Tahoma" w:hAnsi="Tahoma" w:cs="Tahoma"/>
          <w:sz w:val="26"/>
          <w:szCs w:val="26"/>
          <w:lang w:val="el-GR"/>
        </w:rPr>
        <w:t>,</w:t>
      </w:r>
      <w:r w:rsidR="00FC743B" w:rsidRPr="00C8539C">
        <w:rPr>
          <w:rFonts w:ascii="Tahoma" w:hAnsi="Tahoma" w:cs="Tahoma"/>
          <w:sz w:val="26"/>
          <w:szCs w:val="26"/>
          <w:lang w:val="el-GR"/>
        </w:rPr>
        <w:t xml:space="preserve"> ενδεικτικά και όχι εξαντλητικά</w:t>
      </w:r>
      <w:r w:rsidR="00F51B65">
        <w:rPr>
          <w:rFonts w:ascii="Tahoma" w:hAnsi="Tahoma" w:cs="Tahoma"/>
          <w:sz w:val="26"/>
          <w:szCs w:val="26"/>
          <w:lang w:val="el-GR"/>
        </w:rPr>
        <w:t>,</w:t>
      </w:r>
      <w:r w:rsidR="0065561C" w:rsidRPr="00C8539C">
        <w:rPr>
          <w:rFonts w:ascii="Tahoma" w:hAnsi="Tahoma" w:cs="Tahoma"/>
          <w:sz w:val="26"/>
          <w:szCs w:val="26"/>
          <w:lang w:val="el-GR"/>
        </w:rPr>
        <w:t xml:space="preserve"> τα σημεία σύγκλισης των θέσεων που </w:t>
      </w:r>
      <w:r w:rsidR="00EA3620" w:rsidRPr="00C8539C">
        <w:rPr>
          <w:rFonts w:ascii="Tahoma" w:hAnsi="Tahoma" w:cs="Tahoma"/>
          <w:sz w:val="26"/>
          <w:szCs w:val="26"/>
          <w:lang w:val="el-GR"/>
        </w:rPr>
        <w:t>υποστηρίχθηκαν σχετικά</w:t>
      </w:r>
      <w:r w:rsidR="0065561C" w:rsidRPr="00C8539C">
        <w:rPr>
          <w:rFonts w:ascii="Tahoma" w:hAnsi="Tahoma" w:cs="Tahoma"/>
          <w:sz w:val="26"/>
          <w:szCs w:val="26"/>
          <w:lang w:val="el-GR"/>
        </w:rPr>
        <w:t>.</w:t>
      </w:r>
      <w:r w:rsidR="00EA3620" w:rsidRPr="00C8539C">
        <w:rPr>
          <w:rFonts w:ascii="Tahoma" w:hAnsi="Tahoma" w:cs="Tahoma"/>
          <w:sz w:val="26"/>
          <w:szCs w:val="26"/>
          <w:lang w:val="el-GR"/>
        </w:rPr>
        <w:t xml:space="preserve"> Το σύνολο των εισηγήσεων βρίσκονται στα αρχεία της κ. Μαργαρίτας Τσίγκου και είναι στη διάθεση των μελών της </w:t>
      </w:r>
      <w:r w:rsidR="00F51B65">
        <w:rPr>
          <w:rFonts w:ascii="Tahoma" w:hAnsi="Tahoma" w:cs="Tahoma"/>
          <w:sz w:val="26"/>
          <w:szCs w:val="26"/>
          <w:lang w:val="el-GR"/>
        </w:rPr>
        <w:t>Ολομέλεια</w:t>
      </w:r>
      <w:r w:rsidR="00EA3620" w:rsidRPr="00C8539C">
        <w:rPr>
          <w:rFonts w:ascii="Tahoma" w:hAnsi="Tahoma" w:cs="Tahoma"/>
          <w:sz w:val="26"/>
          <w:szCs w:val="26"/>
          <w:lang w:val="el-GR"/>
        </w:rPr>
        <w:t>ς</w:t>
      </w:r>
      <w:r w:rsidR="00FC743B" w:rsidRPr="00C8539C">
        <w:rPr>
          <w:rFonts w:ascii="Tahoma" w:hAnsi="Tahoma" w:cs="Tahoma"/>
          <w:sz w:val="26"/>
          <w:szCs w:val="26"/>
          <w:lang w:val="el-GR"/>
        </w:rPr>
        <w:t xml:space="preserve"> προς περαιτέρω αξιολόγηση</w:t>
      </w:r>
      <w:r w:rsidR="00EA3620" w:rsidRPr="00C8539C">
        <w:rPr>
          <w:rFonts w:ascii="Tahoma" w:hAnsi="Tahoma" w:cs="Tahoma"/>
          <w:sz w:val="26"/>
          <w:szCs w:val="26"/>
          <w:lang w:val="el-GR"/>
        </w:rPr>
        <w:t xml:space="preserve">. </w:t>
      </w:r>
      <w:r w:rsidR="0065561C" w:rsidRPr="00C8539C">
        <w:rPr>
          <w:rFonts w:ascii="Tahoma" w:hAnsi="Tahoma" w:cs="Tahoma"/>
          <w:sz w:val="26"/>
          <w:szCs w:val="26"/>
          <w:lang w:val="el-GR"/>
        </w:rPr>
        <w:t xml:space="preserve"> </w:t>
      </w:r>
    </w:p>
    <w:p w14:paraId="0000000C" w14:textId="77777777" w:rsidR="00DD7B07" w:rsidRPr="00C8539C" w:rsidRDefault="00DD7B07" w:rsidP="0065561C">
      <w:pPr>
        <w:spacing w:line="360" w:lineRule="auto"/>
        <w:ind w:firstLine="720"/>
        <w:jc w:val="both"/>
        <w:rPr>
          <w:rFonts w:ascii="Tahoma" w:hAnsi="Tahoma" w:cs="Tahoma"/>
          <w:sz w:val="26"/>
          <w:szCs w:val="26"/>
        </w:rPr>
      </w:pPr>
    </w:p>
    <w:p w14:paraId="0000000D" w14:textId="77777777" w:rsidR="00DD7B07" w:rsidRPr="00C8539C" w:rsidRDefault="00D41E6B" w:rsidP="0065561C">
      <w:pPr>
        <w:spacing w:line="360" w:lineRule="auto"/>
        <w:ind w:firstLine="720"/>
        <w:jc w:val="both"/>
        <w:rPr>
          <w:rFonts w:ascii="Tahoma" w:hAnsi="Tahoma" w:cs="Tahoma"/>
          <w:b/>
          <w:bCs/>
          <w:sz w:val="26"/>
          <w:szCs w:val="26"/>
          <w:u w:val="single"/>
        </w:rPr>
      </w:pPr>
      <w:r w:rsidRPr="00C8539C">
        <w:rPr>
          <w:rFonts w:ascii="Tahoma" w:hAnsi="Tahoma" w:cs="Tahoma"/>
          <w:b/>
          <w:bCs/>
          <w:sz w:val="26"/>
          <w:szCs w:val="26"/>
          <w:u w:val="single"/>
        </w:rPr>
        <w:t>Εισαγωγή</w:t>
      </w:r>
    </w:p>
    <w:p w14:paraId="79C49C31" w14:textId="18226CA5" w:rsidR="00EA3620" w:rsidRPr="00C8539C" w:rsidRDefault="00D41E6B" w:rsidP="0065561C">
      <w:pPr>
        <w:spacing w:line="360" w:lineRule="auto"/>
        <w:ind w:firstLine="720"/>
        <w:jc w:val="both"/>
        <w:rPr>
          <w:rFonts w:ascii="Tahoma" w:hAnsi="Tahoma" w:cs="Tahoma"/>
          <w:sz w:val="26"/>
          <w:szCs w:val="26"/>
        </w:rPr>
      </w:pPr>
      <w:r w:rsidRPr="00C8539C">
        <w:rPr>
          <w:rFonts w:ascii="Tahoma" w:hAnsi="Tahoma" w:cs="Tahoma"/>
          <w:sz w:val="26"/>
          <w:szCs w:val="26"/>
        </w:rPr>
        <w:t xml:space="preserve">Η </w:t>
      </w:r>
      <w:r w:rsidR="0065561C" w:rsidRPr="00C8539C">
        <w:rPr>
          <w:rFonts w:ascii="Tahoma" w:hAnsi="Tahoma" w:cs="Tahoma"/>
          <w:sz w:val="26"/>
          <w:szCs w:val="26"/>
          <w:lang w:val="el-GR"/>
        </w:rPr>
        <w:t>έμφυλη βία,</w:t>
      </w:r>
      <w:r w:rsidRPr="00C8539C">
        <w:rPr>
          <w:rFonts w:ascii="Tahoma" w:hAnsi="Tahoma" w:cs="Tahoma"/>
          <w:sz w:val="26"/>
          <w:szCs w:val="26"/>
        </w:rPr>
        <w:t xml:space="preserve"> σύμφωνα με τους κανόνες της εγκληματολογικής επιστήμης</w:t>
      </w:r>
      <w:r w:rsidR="0065561C" w:rsidRPr="00C8539C">
        <w:rPr>
          <w:rFonts w:ascii="Tahoma" w:hAnsi="Tahoma" w:cs="Tahoma"/>
          <w:sz w:val="26"/>
          <w:szCs w:val="26"/>
          <w:lang w:val="el-GR"/>
        </w:rPr>
        <w:t>,</w:t>
      </w:r>
      <w:r w:rsidRPr="00C8539C">
        <w:rPr>
          <w:rFonts w:ascii="Tahoma" w:hAnsi="Tahoma" w:cs="Tahoma"/>
          <w:sz w:val="26"/>
          <w:szCs w:val="26"/>
        </w:rPr>
        <w:t xml:space="preserve"> είναι ένα φαινόμενο το οποίο διακρίνεται από τις άλλες μορφές βίας καθώς έχει τεκμηριωθεί ότι </w:t>
      </w:r>
      <w:r w:rsidR="0065561C" w:rsidRPr="00C8539C">
        <w:rPr>
          <w:rFonts w:ascii="Tahoma" w:hAnsi="Tahoma" w:cs="Tahoma"/>
          <w:sz w:val="26"/>
          <w:szCs w:val="26"/>
          <w:lang w:val="el-GR"/>
        </w:rPr>
        <w:t>πηγάζει</w:t>
      </w:r>
      <w:r w:rsidRPr="00C8539C">
        <w:rPr>
          <w:rFonts w:ascii="Tahoma" w:hAnsi="Tahoma" w:cs="Tahoma"/>
          <w:sz w:val="26"/>
          <w:szCs w:val="26"/>
        </w:rPr>
        <w:t xml:space="preserve"> από την ιστορικά διαπιστωμένη ανισότητα στις σχέσεις κοινωνικής ισχύος και εξουσίας μεταξύ ανδρών και γυναικών</w:t>
      </w:r>
      <w:r w:rsidR="0065561C" w:rsidRPr="00C8539C">
        <w:rPr>
          <w:rFonts w:ascii="Tahoma" w:hAnsi="Tahoma" w:cs="Tahoma"/>
          <w:sz w:val="26"/>
          <w:szCs w:val="26"/>
          <w:lang w:val="el-GR"/>
        </w:rPr>
        <w:t xml:space="preserve"> και</w:t>
      </w:r>
      <w:r w:rsidRPr="00C8539C">
        <w:rPr>
          <w:rFonts w:ascii="Tahoma" w:hAnsi="Tahoma" w:cs="Tahoma"/>
          <w:sz w:val="26"/>
          <w:szCs w:val="26"/>
        </w:rPr>
        <w:t xml:space="preserve"> εμπεριέχει </w:t>
      </w:r>
      <w:r w:rsidR="0065561C" w:rsidRPr="00C8539C">
        <w:rPr>
          <w:rFonts w:ascii="Tahoma" w:hAnsi="Tahoma" w:cs="Tahoma"/>
          <w:sz w:val="26"/>
          <w:szCs w:val="26"/>
          <w:lang w:val="el-GR"/>
        </w:rPr>
        <w:t>τ</w:t>
      </w:r>
      <w:r w:rsidRPr="00C8539C">
        <w:rPr>
          <w:rFonts w:ascii="Tahoma" w:hAnsi="Tahoma" w:cs="Tahoma"/>
          <w:sz w:val="26"/>
          <w:szCs w:val="26"/>
        </w:rPr>
        <w:t>η χρήση υπαρκτή</w:t>
      </w:r>
      <w:r w:rsidR="0065561C" w:rsidRPr="00C8539C">
        <w:rPr>
          <w:rFonts w:ascii="Tahoma" w:hAnsi="Tahoma" w:cs="Tahoma"/>
          <w:sz w:val="26"/>
          <w:szCs w:val="26"/>
          <w:lang w:val="el-GR"/>
        </w:rPr>
        <w:t>ς ή</w:t>
      </w:r>
      <w:r w:rsidRPr="00C8539C">
        <w:rPr>
          <w:rFonts w:ascii="Tahoma" w:hAnsi="Tahoma" w:cs="Tahoma"/>
          <w:sz w:val="26"/>
          <w:szCs w:val="26"/>
        </w:rPr>
        <w:t xml:space="preserve"> υποτιθέμεν</w:t>
      </w:r>
      <w:r w:rsidR="0065561C" w:rsidRPr="00C8539C">
        <w:rPr>
          <w:rFonts w:ascii="Tahoma" w:hAnsi="Tahoma" w:cs="Tahoma"/>
          <w:sz w:val="26"/>
          <w:szCs w:val="26"/>
          <w:lang w:val="el-GR"/>
        </w:rPr>
        <w:t>η</w:t>
      </w:r>
      <w:r w:rsidRPr="00C8539C">
        <w:rPr>
          <w:rFonts w:ascii="Tahoma" w:hAnsi="Tahoma" w:cs="Tahoma"/>
          <w:sz w:val="26"/>
          <w:szCs w:val="26"/>
        </w:rPr>
        <w:t xml:space="preserve">ς </w:t>
      </w:r>
      <w:r w:rsidR="00F92B2B" w:rsidRPr="00C8539C">
        <w:rPr>
          <w:rFonts w:ascii="Tahoma" w:hAnsi="Tahoma" w:cs="Tahoma"/>
          <w:sz w:val="26"/>
          <w:szCs w:val="26"/>
          <w:lang w:val="el-GR"/>
        </w:rPr>
        <w:t>δύναμης</w:t>
      </w:r>
      <w:r w:rsidR="0065561C" w:rsidRPr="00C8539C">
        <w:rPr>
          <w:rFonts w:ascii="Tahoma" w:hAnsi="Tahoma" w:cs="Tahoma"/>
          <w:sz w:val="26"/>
          <w:szCs w:val="26"/>
          <w:lang w:val="el-GR"/>
        </w:rPr>
        <w:t>,</w:t>
      </w:r>
      <w:r w:rsidRPr="00C8539C">
        <w:rPr>
          <w:rFonts w:ascii="Tahoma" w:hAnsi="Tahoma" w:cs="Tahoma"/>
          <w:sz w:val="26"/>
          <w:szCs w:val="26"/>
        </w:rPr>
        <w:t xml:space="preserve"> η οποία χρησιμοποιείται ως μέσο κοινωνικού ελέγχου και </w:t>
      </w:r>
      <w:r w:rsidR="00F92B2B" w:rsidRPr="00C8539C">
        <w:rPr>
          <w:rFonts w:ascii="Tahoma" w:hAnsi="Tahoma" w:cs="Tahoma"/>
          <w:sz w:val="26"/>
          <w:szCs w:val="26"/>
          <w:lang w:val="el-GR"/>
        </w:rPr>
        <w:t>«</w:t>
      </w:r>
      <w:r w:rsidRPr="00C8539C">
        <w:rPr>
          <w:rFonts w:ascii="Tahoma" w:hAnsi="Tahoma" w:cs="Tahoma"/>
          <w:sz w:val="26"/>
          <w:szCs w:val="26"/>
        </w:rPr>
        <w:t>σωφρονισμού</w:t>
      </w:r>
      <w:r w:rsidR="00F92B2B" w:rsidRPr="00C8539C">
        <w:rPr>
          <w:rFonts w:ascii="Tahoma" w:hAnsi="Tahoma" w:cs="Tahoma"/>
          <w:sz w:val="26"/>
          <w:szCs w:val="26"/>
          <w:lang w:val="el-GR"/>
        </w:rPr>
        <w:t>»</w:t>
      </w:r>
      <w:r w:rsidRPr="00C8539C">
        <w:rPr>
          <w:rFonts w:ascii="Tahoma" w:hAnsi="Tahoma" w:cs="Tahoma"/>
          <w:sz w:val="26"/>
          <w:szCs w:val="26"/>
        </w:rPr>
        <w:t xml:space="preserve"> των ατόμων </w:t>
      </w:r>
      <w:r w:rsidR="00EA3620" w:rsidRPr="00C8539C">
        <w:rPr>
          <w:rFonts w:ascii="Tahoma" w:hAnsi="Tahoma" w:cs="Tahoma"/>
          <w:sz w:val="26"/>
          <w:szCs w:val="26"/>
          <w:lang w:val="el-GR"/>
        </w:rPr>
        <w:t xml:space="preserve">(συνηθέστερα γυναικών) </w:t>
      </w:r>
      <w:r w:rsidRPr="00C8539C">
        <w:rPr>
          <w:rFonts w:ascii="Tahoma" w:hAnsi="Tahoma" w:cs="Tahoma"/>
          <w:sz w:val="26"/>
          <w:szCs w:val="26"/>
        </w:rPr>
        <w:t xml:space="preserve">που την υφίστανται. </w:t>
      </w:r>
    </w:p>
    <w:p w14:paraId="00000010" w14:textId="3BC55304" w:rsidR="00DD7B07" w:rsidRPr="00C8539C" w:rsidRDefault="00F54394" w:rsidP="0065561C">
      <w:pPr>
        <w:spacing w:line="360" w:lineRule="auto"/>
        <w:ind w:firstLine="720"/>
        <w:jc w:val="both"/>
        <w:rPr>
          <w:rFonts w:ascii="Tahoma" w:hAnsi="Tahoma" w:cs="Tahoma"/>
          <w:sz w:val="26"/>
          <w:szCs w:val="26"/>
        </w:rPr>
      </w:pPr>
      <w:r w:rsidRPr="00C8539C">
        <w:rPr>
          <w:rFonts w:ascii="Tahoma" w:hAnsi="Tahoma" w:cs="Tahoma"/>
          <w:sz w:val="26"/>
          <w:szCs w:val="26"/>
        </w:rPr>
        <w:t>Μορφές</w:t>
      </w:r>
      <w:r w:rsidR="00D41E6B" w:rsidRPr="00C8539C">
        <w:rPr>
          <w:rFonts w:ascii="Tahoma" w:hAnsi="Tahoma" w:cs="Tahoma"/>
          <w:sz w:val="26"/>
          <w:szCs w:val="26"/>
        </w:rPr>
        <w:t xml:space="preserve"> έμφυλης βίας </w:t>
      </w:r>
      <w:r w:rsidRPr="00C8539C">
        <w:rPr>
          <w:rFonts w:ascii="Tahoma" w:hAnsi="Tahoma" w:cs="Tahoma"/>
          <w:sz w:val="26"/>
          <w:szCs w:val="26"/>
          <w:lang w:val="el-GR"/>
        </w:rPr>
        <w:t>σ</w:t>
      </w:r>
      <w:r w:rsidR="00D41E6B" w:rsidRPr="00C8539C">
        <w:rPr>
          <w:rFonts w:ascii="Tahoma" w:hAnsi="Tahoma" w:cs="Tahoma"/>
          <w:sz w:val="26"/>
          <w:szCs w:val="26"/>
        </w:rPr>
        <w:t>υνιστούν η λεκτική</w:t>
      </w:r>
      <w:r w:rsidRPr="00C8539C">
        <w:rPr>
          <w:rFonts w:ascii="Tahoma" w:hAnsi="Tahoma" w:cs="Tahoma"/>
          <w:sz w:val="26"/>
          <w:szCs w:val="26"/>
          <w:lang w:val="el-GR"/>
        </w:rPr>
        <w:t>,</w:t>
      </w:r>
      <w:r w:rsidR="00D41E6B" w:rsidRPr="00C8539C">
        <w:rPr>
          <w:rFonts w:ascii="Tahoma" w:hAnsi="Tahoma" w:cs="Tahoma"/>
          <w:sz w:val="26"/>
          <w:szCs w:val="26"/>
        </w:rPr>
        <w:t xml:space="preserve"> σωματική</w:t>
      </w:r>
      <w:r w:rsidRPr="00C8539C">
        <w:rPr>
          <w:rFonts w:ascii="Tahoma" w:hAnsi="Tahoma" w:cs="Tahoma"/>
          <w:sz w:val="26"/>
          <w:szCs w:val="26"/>
          <w:lang w:val="el-GR"/>
        </w:rPr>
        <w:t>,</w:t>
      </w:r>
      <w:r w:rsidR="00D41E6B" w:rsidRPr="00C8539C">
        <w:rPr>
          <w:rFonts w:ascii="Tahoma" w:hAnsi="Tahoma" w:cs="Tahoma"/>
          <w:sz w:val="26"/>
          <w:szCs w:val="26"/>
        </w:rPr>
        <w:t xml:space="preserve"> ψυχολογική</w:t>
      </w:r>
      <w:r w:rsidRPr="00C8539C">
        <w:rPr>
          <w:rFonts w:ascii="Tahoma" w:hAnsi="Tahoma" w:cs="Tahoma"/>
          <w:sz w:val="26"/>
          <w:szCs w:val="26"/>
          <w:lang w:val="el-GR"/>
        </w:rPr>
        <w:t>,</w:t>
      </w:r>
      <w:r w:rsidR="00D41E6B" w:rsidRPr="00C8539C">
        <w:rPr>
          <w:rFonts w:ascii="Tahoma" w:hAnsi="Tahoma" w:cs="Tahoma"/>
          <w:sz w:val="26"/>
          <w:szCs w:val="26"/>
        </w:rPr>
        <w:t xml:space="preserve"> συναισθηματική κακοποίηση</w:t>
      </w:r>
      <w:r w:rsidRPr="00C8539C">
        <w:rPr>
          <w:rFonts w:ascii="Tahoma" w:hAnsi="Tahoma" w:cs="Tahoma"/>
          <w:sz w:val="26"/>
          <w:szCs w:val="26"/>
          <w:lang w:val="el-GR"/>
        </w:rPr>
        <w:t>,</w:t>
      </w:r>
      <w:r w:rsidR="00D41E6B" w:rsidRPr="00C8539C">
        <w:rPr>
          <w:rFonts w:ascii="Tahoma" w:hAnsi="Tahoma" w:cs="Tahoma"/>
          <w:sz w:val="26"/>
          <w:szCs w:val="26"/>
        </w:rPr>
        <w:t xml:space="preserve"> </w:t>
      </w:r>
      <w:r w:rsidRPr="00C8539C">
        <w:rPr>
          <w:rFonts w:ascii="Tahoma" w:hAnsi="Tahoma" w:cs="Tahoma"/>
          <w:sz w:val="26"/>
          <w:szCs w:val="26"/>
          <w:lang w:val="el-GR"/>
        </w:rPr>
        <w:t>ο</w:t>
      </w:r>
      <w:r w:rsidR="00D41E6B" w:rsidRPr="00C8539C">
        <w:rPr>
          <w:rFonts w:ascii="Tahoma" w:hAnsi="Tahoma" w:cs="Tahoma"/>
          <w:sz w:val="26"/>
          <w:szCs w:val="26"/>
        </w:rPr>
        <w:t xml:space="preserve"> βιασμός</w:t>
      </w:r>
      <w:r w:rsidRPr="00C8539C">
        <w:rPr>
          <w:rFonts w:ascii="Tahoma" w:hAnsi="Tahoma" w:cs="Tahoma"/>
          <w:sz w:val="26"/>
          <w:szCs w:val="26"/>
          <w:lang w:val="el-GR"/>
        </w:rPr>
        <w:t>,</w:t>
      </w:r>
      <w:r w:rsidR="00D41E6B" w:rsidRPr="00C8539C">
        <w:rPr>
          <w:rFonts w:ascii="Tahoma" w:hAnsi="Tahoma" w:cs="Tahoma"/>
          <w:sz w:val="26"/>
          <w:szCs w:val="26"/>
        </w:rPr>
        <w:t xml:space="preserve"> η σεξουαλική βία</w:t>
      </w:r>
      <w:r w:rsidRPr="00C8539C">
        <w:rPr>
          <w:rFonts w:ascii="Tahoma" w:hAnsi="Tahoma" w:cs="Tahoma"/>
          <w:sz w:val="26"/>
          <w:szCs w:val="26"/>
          <w:lang w:val="el-GR"/>
        </w:rPr>
        <w:t>,</w:t>
      </w:r>
      <w:r w:rsidR="00D41E6B" w:rsidRPr="00C8539C">
        <w:rPr>
          <w:rFonts w:ascii="Tahoma" w:hAnsi="Tahoma" w:cs="Tahoma"/>
          <w:sz w:val="26"/>
          <w:szCs w:val="26"/>
        </w:rPr>
        <w:t xml:space="preserve"> η σεξουαλική παρενόχληση</w:t>
      </w:r>
      <w:r w:rsidRPr="00C8539C">
        <w:rPr>
          <w:rFonts w:ascii="Tahoma" w:hAnsi="Tahoma" w:cs="Tahoma"/>
          <w:sz w:val="26"/>
          <w:szCs w:val="26"/>
          <w:lang w:val="el-GR"/>
        </w:rPr>
        <w:t>,</w:t>
      </w:r>
      <w:r w:rsidR="00D41E6B" w:rsidRPr="00C8539C">
        <w:rPr>
          <w:rFonts w:ascii="Tahoma" w:hAnsi="Tahoma" w:cs="Tahoma"/>
          <w:sz w:val="26"/>
          <w:szCs w:val="26"/>
        </w:rPr>
        <w:t xml:space="preserve"> η εμπορία ανθρώπων</w:t>
      </w:r>
      <w:r w:rsidRPr="00C8539C">
        <w:rPr>
          <w:rFonts w:ascii="Tahoma" w:hAnsi="Tahoma" w:cs="Tahoma"/>
          <w:sz w:val="26"/>
          <w:szCs w:val="26"/>
          <w:lang w:val="el-GR"/>
        </w:rPr>
        <w:t>,</w:t>
      </w:r>
      <w:r w:rsidR="00D41E6B" w:rsidRPr="00C8539C">
        <w:rPr>
          <w:rFonts w:ascii="Tahoma" w:hAnsi="Tahoma" w:cs="Tahoma"/>
          <w:sz w:val="26"/>
          <w:szCs w:val="26"/>
        </w:rPr>
        <w:t xml:space="preserve"> η σεξουαλική εκμετάλλευση</w:t>
      </w:r>
      <w:r w:rsidRPr="00C8539C">
        <w:rPr>
          <w:rFonts w:ascii="Tahoma" w:hAnsi="Tahoma" w:cs="Tahoma"/>
          <w:sz w:val="26"/>
          <w:szCs w:val="26"/>
          <w:lang w:val="el-GR"/>
        </w:rPr>
        <w:t>,</w:t>
      </w:r>
      <w:r w:rsidR="00D41E6B" w:rsidRPr="00C8539C">
        <w:rPr>
          <w:rFonts w:ascii="Tahoma" w:hAnsi="Tahoma" w:cs="Tahoma"/>
          <w:sz w:val="26"/>
          <w:szCs w:val="26"/>
        </w:rPr>
        <w:t xml:space="preserve"> η οικονομική </w:t>
      </w:r>
      <w:r w:rsidR="00D41E6B" w:rsidRPr="00C8539C">
        <w:rPr>
          <w:rFonts w:ascii="Tahoma" w:hAnsi="Tahoma" w:cs="Tahoma"/>
          <w:sz w:val="26"/>
          <w:szCs w:val="26"/>
        </w:rPr>
        <w:lastRenderedPageBreak/>
        <w:t>βία</w:t>
      </w:r>
      <w:r w:rsidRPr="00C8539C">
        <w:rPr>
          <w:rFonts w:ascii="Tahoma" w:hAnsi="Tahoma" w:cs="Tahoma"/>
          <w:sz w:val="26"/>
          <w:szCs w:val="26"/>
          <w:lang w:val="el-GR"/>
        </w:rPr>
        <w:t>,</w:t>
      </w:r>
      <w:r w:rsidR="00D41E6B" w:rsidRPr="00C8539C">
        <w:rPr>
          <w:rFonts w:ascii="Tahoma" w:hAnsi="Tahoma" w:cs="Tahoma"/>
          <w:sz w:val="26"/>
          <w:szCs w:val="26"/>
        </w:rPr>
        <w:t xml:space="preserve"> </w:t>
      </w:r>
      <w:r w:rsidRPr="00C8539C">
        <w:rPr>
          <w:rFonts w:ascii="Tahoma" w:hAnsi="Tahoma" w:cs="Tahoma"/>
          <w:sz w:val="26"/>
          <w:szCs w:val="26"/>
          <w:lang w:val="el-GR"/>
        </w:rPr>
        <w:t xml:space="preserve">ο </w:t>
      </w:r>
      <w:r w:rsidR="00D41E6B" w:rsidRPr="00C8539C">
        <w:rPr>
          <w:rFonts w:ascii="Tahoma" w:hAnsi="Tahoma" w:cs="Tahoma"/>
          <w:sz w:val="26"/>
          <w:szCs w:val="26"/>
        </w:rPr>
        <w:t>αναγκαστικός γάμος</w:t>
      </w:r>
      <w:r w:rsidRPr="00C8539C">
        <w:rPr>
          <w:rFonts w:ascii="Tahoma" w:hAnsi="Tahoma" w:cs="Tahoma"/>
          <w:sz w:val="26"/>
          <w:szCs w:val="26"/>
          <w:lang w:val="el-GR"/>
        </w:rPr>
        <w:t>,</w:t>
      </w:r>
      <w:r w:rsidR="00D41E6B" w:rsidRPr="00C8539C">
        <w:rPr>
          <w:rFonts w:ascii="Tahoma" w:hAnsi="Tahoma" w:cs="Tahoma"/>
          <w:sz w:val="26"/>
          <w:szCs w:val="26"/>
        </w:rPr>
        <w:t xml:space="preserve"> ο ακρωτηριασμός γυναικείων γεννητικών οργάνων </w:t>
      </w:r>
      <w:r w:rsidRPr="00C8539C">
        <w:rPr>
          <w:rFonts w:ascii="Tahoma" w:hAnsi="Tahoma" w:cs="Tahoma"/>
          <w:sz w:val="26"/>
          <w:szCs w:val="26"/>
          <w:lang w:val="el-GR"/>
        </w:rPr>
        <w:t>κ.λπ.</w:t>
      </w:r>
      <w:r w:rsidR="00EA3620" w:rsidRPr="00C8539C">
        <w:rPr>
          <w:rFonts w:ascii="Tahoma" w:hAnsi="Tahoma" w:cs="Tahoma"/>
          <w:sz w:val="26"/>
          <w:szCs w:val="26"/>
          <w:lang w:val="el-GR"/>
        </w:rPr>
        <w:t>, καθώς</w:t>
      </w:r>
      <w:r w:rsidRPr="00C8539C">
        <w:rPr>
          <w:rFonts w:ascii="Tahoma" w:hAnsi="Tahoma" w:cs="Tahoma"/>
          <w:sz w:val="26"/>
          <w:szCs w:val="26"/>
          <w:lang w:val="el-GR"/>
        </w:rPr>
        <w:t xml:space="preserve"> </w:t>
      </w:r>
      <w:r w:rsidR="00D41E6B" w:rsidRPr="00C8539C">
        <w:rPr>
          <w:rFonts w:ascii="Tahoma" w:hAnsi="Tahoma" w:cs="Tahoma"/>
          <w:sz w:val="26"/>
          <w:szCs w:val="26"/>
        </w:rPr>
        <w:t>και η ενδοοικογενειακή βία</w:t>
      </w:r>
      <w:r w:rsidRPr="00C8539C">
        <w:rPr>
          <w:rFonts w:ascii="Tahoma" w:hAnsi="Tahoma" w:cs="Tahoma"/>
          <w:sz w:val="26"/>
          <w:szCs w:val="26"/>
          <w:lang w:val="el-GR"/>
        </w:rPr>
        <w:t>,</w:t>
      </w:r>
      <w:r w:rsidR="00D41E6B" w:rsidRPr="00C8539C">
        <w:rPr>
          <w:rFonts w:ascii="Tahoma" w:hAnsi="Tahoma" w:cs="Tahoma"/>
          <w:sz w:val="26"/>
          <w:szCs w:val="26"/>
        </w:rPr>
        <w:t xml:space="preserve"> η οποία αποτελεί μία από τις πιο διαδεδομένες μορφές έμφυλης βίας</w:t>
      </w:r>
      <w:r w:rsidR="00EA3620" w:rsidRPr="00C8539C">
        <w:rPr>
          <w:rFonts w:ascii="Tahoma" w:hAnsi="Tahoma" w:cs="Tahoma"/>
          <w:sz w:val="26"/>
          <w:szCs w:val="26"/>
          <w:lang w:val="el-GR"/>
        </w:rPr>
        <w:t>,</w:t>
      </w:r>
      <w:r w:rsidR="00D41E6B" w:rsidRPr="00C8539C">
        <w:rPr>
          <w:rFonts w:ascii="Tahoma" w:hAnsi="Tahoma" w:cs="Tahoma"/>
          <w:sz w:val="26"/>
          <w:szCs w:val="26"/>
        </w:rPr>
        <w:t xml:space="preserve"> παγκ</w:t>
      </w:r>
      <w:r w:rsidR="00446253" w:rsidRPr="00C8539C">
        <w:rPr>
          <w:rFonts w:ascii="Tahoma" w:hAnsi="Tahoma" w:cs="Tahoma"/>
          <w:sz w:val="26"/>
          <w:szCs w:val="26"/>
          <w:lang w:val="el-GR"/>
        </w:rPr>
        <w:t>ο</w:t>
      </w:r>
      <w:r w:rsidR="00D41E6B" w:rsidRPr="00C8539C">
        <w:rPr>
          <w:rFonts w:ascii="Tahoma" w:hAnsi="Tahoma" w:cs="Tahoma"/>
          <w:sz w:val="26"/>
          <w:szCs w:val="26"/>
        </w:rPr>
        <w:t>σμ</w:t>
      </w:r>
      <w:r w:rsidR="00446253" w:rsidRPr="00C8539C">
        <w:rPr>
          <w:rFonts w:ascii="Tahoma" w:hAnsi="Tahoma" w:cs="Tahoma"/>
          <w:sz w:val="26"/>
          <w:szCs w:val="26"/>
          <w:lang w:val="el-GR"/>
        </w:rPr>
        <w:t>ί</w:t>
      </w:r>
      <w:r w:rsidR="00D41E6B" w:rsidRPr="00C8539C">
        <w:rPr>
          <w:rFonts w:ascii="Tahoma" w:hAnsi="Tahoma" w:cs="Tahoma"/>
          <w:sz w:val="26"/>
          <w:szCs w:val="26"/>
        </w:rPr>
        <w:t>ω</w:t>
      </w:r>
      <w:r w:rsidRPr="00C8539C">
        <w:rPr>
          <w:rFonts w:ascii="Tahoma" w:hAnsi="Tahoma" w:cs="Tahoma"/>
          <w:sz w:val="26"/>
          <w:szCs w:val="26"/>
          <w:lang w:val="el-GR"/>
        </w:rPr>
        <w:t>ς</w:t>
      </w:r>
      <w:r w:rsidR="00D41E6B" w:rsidRPr="00C8539C">
        <w:rPr>
          <w:rFonts w:ascii="Tahoma" w:hAnsi="Tahoma" w:cs="Tahoma"/>
          <w:sz w:val="26"/>
          <w:szCs w:val="26"/>
        </w:rPr>
        <w:t>.</w:t>
      </w:r>
      <w:r w:rsidRPr="00C8539C">
        <w:rPr>
          <w:rFonts w:ascii="Tahoma" w:hAnsi="Tahoma" w:cs="Tahoma"/>
          <w:sz w:val="26"/>
          <w:szCs w:val="26"/>
          <w:lang w:val="el-GR"/>
        </w:rPr>
        <w:t xml:space="preserve"> </w:t>
      </w:r>
      <w:r w:rsidR="00D41E6B" w:rsidRPr="00C8539C">
        <w:rPr>
          <w:rFonts w:ascii="Tahoma" w:hAnsi="Tahoma" w:cs="Tahoma"/>
          <w:sz w:val="26"/>
          <w:szCs w:val="26"/>
        </w:rPr>
        <w:t xml:space="preserve">Συνηθέστερη μορφή ενδοοικογενειακής βίας είναι η βία από τον πρώην </w:t>
      </w:r>
      <w:r w:rsidR="00410A23" w:rsidRPr="00C8539C">
        <w:rPr>
          <w:rFonts w:ascii="Tahoma" w:hAnsi="Tahoma" w:cs="Tahoma"/>
          <w:sz w:val="26"/>
          <w:szCs w:val="26"/>
          <w:lang w:val="el-GR"/>
        </w:rPr>
        <w:t>ή</w:t>
      </w:r>
      <w:r w:rsidR="00D41E6B" w:rsidRPr="00C8539C">
        <w:rPr>
          <w:rFonts w:ascii="Tahoma" w:hAnsi="Tahoma" w:cs="Tahoma"/>
          <w:sz w:val="26"/>
          <w:szCs w:val="26"/>
        </w:rPr>
        <w:t xml:space="preserve"> νυν σύζυγ</w:t>
      </w:r>
      <w:r w:rsidR="00410A23" w:rsidRPr="00C8539C">
        <w:rPr>
          <w:rFonts w:ascii="Tahoma" w:hAnsi="Tahoma" w:cs="Tahoma"/>
          <w:sz w:val="26"/>
          <w:szCs w:val="26"/>
          <w:lang w:val="el-GR"/>
        </w:rPr>
        <w:t>ο</w:t>
      </w:r>
      <w:r w:rsidR="00D41E6B" w:rsidRPr="00C8539C">
        <w:rPr>
          <w:rFonts w:ascii="Tahoma" w:hAnsi="Tahoma" w:cs="Tahoma"/>
          <w:sz w:val="26"/>
          <w:szCs w:val="26"/>
        </w:rPr>
        <w:t xml:space="preserve"> </w:t>
      </w:r>
      <w:r w:rsidR="00410A23" w:rsidRPr="00C8539C">
        <w:rPr>
          <w:rFonts w:ascii="Tahoma" w:hAnsi="Tahoma" w:cs="Tahoma"/>
          <w:sz w:val="26"/>
          <w:szCs w:val="26"/>
          <w:lang w:val="el-GR"/>
        </w:rPr>
        <w:t>ή</w:t>
      </w:r>
      <w:r w:rsidR="00D41E6B" w:rsidRPr="00C8539C">
        <w:rPr>
          <w:rFonts w:ascii="Tahoma" w:hAnsi="Tahoma" w:cs="Tahoma"/>
          <w:sz w:val="26"/>
          <w:szCs w:val="26"/>
        </w:rPr>
        <w:t xml:space="preserve"> σύντροφο προς τη σύζυγο </w:t>
      </w:r>
      <w:r w:rsidR="00093820" w:rsidRPr="00C8539C">
        <w:rPr>
          <w:rFonts w:ascii="Tahoma" w:hAnsi="Tahoma" w:cs="Tahoma"/>
          <w:sz w:val="26"/>
          <w:szCs w:val="26"/>
          <w:lang w:val="el-GR"/>
        </w:rPr>
        <w:t>ή</w:t>
      </w:r>
      <w:r w:rsidR="00D41E6B" w:rsidRPr="00C8539C">
        <w:rPr>
          <w:rFonts w:ascii="Tahoma" w:hAnsi="Tahoma" w:cs="Tahoma"/>
          <w:sz w:val="26"/>
          <w:szCs w:val="26"/>
        </w:rPr>
        <w:t xml:space="preserve"> σύντροφό του</w:t>
      </w:r>
      <w:r w:rsidR="00093820" w:rsidRPr="00C8539C">
        <w:rPr>
          <w:rFonts w:ascii="Tahoma" w:hAnsi="Tahoma" w:cs="Tahoma"/>
          <w:sz w:val="26"/>
          <w:szCs w:val="26"/>
          <w:lang w:val="el-GR"/>
        </w:rPr>
        <w:t>,</w:t>
      </w:r>
      <w:r w:rsidR="00D41E6B" w:rsidRPr="00C8539C">
        <w:rPr>
          <w:rFonts w:ascii="Tahoma" w:hAnsi="Tahoma" w:cs="Tahoma"/>
          <w:sz w:val="26"/>
          <w:szCs w:val="26"/>
        </w:rPr>
        <w:t xml:space="preserve"> αντίστοιχα. Η πιο ακραία μορφή </w:t>
      </w:r>
      <w:r w:rsidR="00D42937" w:rsidRPr="00C8539C">
        <w:rPr>
          <w:rFonts w:ascii="Tahoma" w:hAnsi="Tahoma" w:cs="Tahoma"/>
          <w:sz w:val="26"/>
          <w:szCs w:val="26"/>
          <w:lang w:val="el-GR"/>
        </w:rPr>
        <w:t>έμφυλης</w:t>
      </w:r>
      <w:r w:rsidR="00D41E6B" w:rsidRPr="00C8539C">
        <w:rPr>
          <w:rFonts w:ascii="Tahoma" w:hAnsi="Tahoma" w:cs="Tahoma"/>
          <w:sz w:val="26"/>
          <w:szCs w:val="26"/>
        </w:rPr>
        <w:t xml:space="preserve"> και σεξιστικής </w:t>
      </w:r>
      <w:r w:rsidR="00D42937" w:rsidRPr="00C8539C">
        <w:rPr>
          <w:rFonts w:ascii="Tahoma" w:hAnsi="Tahoma" w:cs="Tahoma"/>
          <w:sz w:val="26"/>
          <w:szCs w:val="26"/>
          <w:lang w:val="el-GR"/>
        </w:rPr>
        <w:t>β</w:t>
      </w:r>
      <w:r w:rsidR="00D41E6B" w:rsidRPr="00C8539C">
        <w:rPr>
          <w:rFonts w:ascii="Tahoma" w:hAnsi="Tahoma" w:cs="Tahoma"/>
          <w:sz w:val="26"/>
          <w:szCs w:val="26"/>
        </w:rPr>
        <w:t>ίας είναι η ανθρωποκτονία γυναικών από πρόθεση</w:t>
      </w:r>
      <w:r w:rsidR="00D42937" w:rsidRPr="00C8539C">
        <w:rPr>
          <w:rFonts w:ascii="Tahoma" w:hAnsi="Tahoma" w:cs="Tahoma"/>
          <w:sz w:val="26"/>
          <w:szCs w:val="26"/>
          <w:lang w:val="el-GR"/>
        </w:rPr>
        <w:t>,</w:t>
      </w:r>
      <w:r w:rsidR="00D41E6B" w:rsidRPr="00C8539C">
        <w:rPr>
          <w:rFonts w:ascii="Tahoma" w:hAnsi="Tahoma" w:cs="Tahoma"/>
          <w:sz w:val="26"/>
          <w:szCs w:val="26"/>
        </w:rPr>
        <w:t xml:space="preserve"> η οποία χαρακτηρίζεται με τον κοινωνιολογικό όρο γυναικοκτον</w:t>
      </w:r>
      <w:r w:rsidR="00D42937" w:rsidRPr="00C8539C">
        <w:rPr>
          <w:rFonts w:ascii="Tahoma" w:hAnsi="Tahoma" w:cs="Tahoma"/>
          <w:sz w:val="26"/>
          <w:szCs w:val="26"/>
          <w:lang w:val="el-GR"/>
        </w:rPr>
        <w:t>ί</w:t>
      </w:r>
      <w:r w:rsidR="00D41E6B" w:rsidRPr="00C8539C">
        <w:rPr>
          <w:rFonts w:ascii="Tahoma" w:hAnsi="Tahoma" w:cs="Tahoma"/>
          <w:sz w:val="26"/>
          <w:szCs w:val="26"/>
        </w:rPr>
        <w:t xml:space="preserve">α και η οποία διαπράττεται </w:t>
      </w:r>
      <w:r w:rsidR="00D42937" w:rsidRPr="00C8539C">
        <w:rPr>
          <w:rFonts w:ascii="Tahoma" w:hAnsi="Tahoma" w:cs="Tahoma"/>
          <w:sz w:val="26"/>
          <w:szCs w:val="26"/>
          <w:lang w:val="el-GR"/>
        </w:rPr>
        <w:t>μ</w:t>
      </w:r>
      <w:r w:rsidR="00D41E6B" w:rsidRPr="00C8539C">
        <w:rPr>
          <w:rFonts w:ascii="Tahoma" w:hAnsi="Tahoma" w:cs="Tahoma"/>
          <w:sz w:val="26"/>
          <w:szCs w:val="26"/>
        </w:rPr>
        <w:t>ε υπόβαθρο τις βαθιά δεδομένες κοινωνικές αντιλήψεις</w:t>
      </w:r>
      <w:r w:rsidR="0079789C" w:rsidRPr="00C8539C">
        <w:rPr>
          <w:rFonts w:ascii="Tahoma" w:hAnsi="Tahoma" w:cs="Tahoma"/>
          <w:sz w:val="26"/>
          <w:szCs w:val="26"/>
          <w:lang w:val="el-GR"/>
        </w:rPr>
        <w:t>, σ</w:t>
      </w:r>
      <w:r w:rsidR="00D41E6B" w:rsidRPr="00C8539C">
        <w:rPr>
          <w:rFonts w:ascii="Tahoma" w:hAnsi="Tahoma" w:cs="Tahoma"/>
          <w:sz w:val="26"/>
          <w:szCs w:val="26"/>
        </w:rPr>
        <w:t>ύμφωνα με τις οποίες οι γυναίκες πρέπει να είναι υποτελ</w:t>
      </w:r>
      <w:r w:rsidR="004B304B" w:rsidRPr="00C8539C">
        <w:rPr>
          <w:rFonts w:ascii="Tahoma" w:hAnsi="Tahoma" w:cs="Tahoma"/>
          <w:sz w:val="26"/>
          <w:szCs w:val="26"/>
          <w:lang w:val="el-GR"/>
        </w:rPr>
        <w:t>εί</w:t>
      </w:r>
      <w:r w:rsidR="00D41E6B" w:rsidRPr="00C8539C">
        <w:rPr>
          <w:rFonts w:ascii="Tahoma" w:hAnsi="Tahoma" w:cs="Tahoma"/>
          <w:sz w:val="26"/>
          <w:szCs w:val="26"/>
        </w:rPr>
        <w:t xml:space="preserve">ς στην ανδρική εξουσία. Στις περιπτώσεις αυτές ο δράστης συνήθως έχει μία μακρόχρονη </w:t>
      </w:r>
      <w:r w:rsidR="004B304B" w:rsidRPr="00C8539C">
        <w:rPr>
          <w:rFonts w:ascii="Tahoma" w:hAnsi="Tahoma" w:cs="Tahoma"/>
          <w:sz w:val="26"/>
          <w:szCs w:val="26"/>
          <w:lang w:val="el-GR"/>
        </w:rPr>
        <w:t>κακοποιητική</w:t>
      </w:r>
      <w:r w:rsidR="00D41E6B" w:rsidRPr="00C8539C">
        <w:rPr>
          <w:rFonts w:ascii="Tahoma" w:hAnsi="Tahoma" w:cs="Tahoma"/>
          <w:sz w:val="26"/>
          <w:szCs w:val="26"/>
        </w:rPr>
        <w:t xml:space="preserve"> συμπεριφορά απέναντι στο θύμα που είναι συχνά σε θέση οικονομικής αδυναμίας.</w:t>
      </w:r>
    </w:p>
    <w:p w14:paraId="00000011" w14:textId="39B222C0" w:rsidR="00DD7B07" w:rsidRPr="00C8539C" w:rsidRDefault="00D41E6B" w:rsidP="0065561C">
      <w:pPr>
        <w:spacing w:line="360" w:lineRule="auto"/>
        <w:ind w:firstLine="720"/>
        <w:jc w:val="both"/>
        <w:rPr>
          <w:rFonts w:ascii="Tahoma" w:hAnsi="Tahoma" w:cs="Tahoma"/>
          <w:sz w:val="26"/>
          <w:szCs w:val="26"/>
        </w:rPr>
      </w:pPr>
      <w:r w:rsidRPr="00C8539C">
        <w:rPr>
          <w:rFonts w:ascii="Tahoma" w:hAnsi="Tahoma" w:cs="Tahoma"/>
          <w:sz w:val="26"/>
          <w:szCs w:val="26"/>
        </w:rPr>
        <w:t xml:space="preserve"> </w:t>
      </w:r>
      <w:r w:rsidR="001A3F6B" w:rsidRPr="00C8539C">
        <w:rPr>
          <w:rFonts w:ascii="Tahoma" w:hAnsi="Tahoma" w:cs="Tahoma"/>
          <w:sz w:val="26"/>
          <w:szCs w:val="26"/>
          <w:lang w:val="el-GR"/>
        </w:rPr>
        <w:t>Σ</w:t>
      </w:r>
      <w:r w:rsidRPr="00C8539C">
        <w:rPr>
          <w:rFonts w:ascii="Tahoma" w:hAnsi="Tahoma" w:cs="Tahoma"/>
          <w:sz w:val="26"/>
          <w:szCs w:val="26"/>
        </w:rPr>
        <w:t xml:space="preserve">ύμφωνα με τα στοιχεία του Παγκόσμιου Οργανισμού </w:t>
      </w:r>
      <w:r w:rsidR="001A3F6B" w:rsidRPr="00C8539C">
        <w:rPr>
          <w:rFonts w:ascii="Tahoma" w:hAnsi="Tahoma" w:cs="Tahoma"/>
          <w:sz w:val="26"/>
          <w:szCs w:val="26"/>
          <w:lang w:val="el-GR"/>
        </w:rPr>
        <w:t>Υ</w:t>
      </w:r>
      <w:r w:rsidRPr="00C8539C">
        <w:rPr>
          <w:rFonts w:ascii="Tahoma" w:hAnsi="Tahoma" w:cs="Tahoma"/>
          <w:sz w:val="26"/>
          <w:szCs w:val="26"/>
        </w:rPr>
        <w:t xml:space="preserve">γείας και του </w:t>
      </w:r>
      <w:r w:rsidR="00FD7C5A" w:rsidRPr="00C8539C">
        <w:rPr>
          <w:rFonts w:ascii="Tahoma" w:hAnsi="Tahoma" w:cs="Tahoma"/>
          <w:sz w:val="26"/>
          <w:szCs w:val="26"/>
          <w:lang w:val="el-GR"/>
        </w:rPr>
        <w:t>Ο</w:t>
      </w:r>
      <w:r w:rsidRPr="00C8539C">
        <w:rPr>
          <w:rFonts w:ascii="Tahoma" w:hAnsi="Tahoma" w:cs="Tahoma"/>
          <w:sz w:val="26"/>
          <w:szCs w:val="26"/>
        </w:rPr>
        <w:t>ργανισμού Ηνωμένων Εθνών</w:t>
      </w:r>
      <w:r w:rsidR="00FD7C5A" w:rsidRPr="00C8539C">
        <w:rPr>
          <w:rFonts w:ascii="Tahoma" w:hAnsi="Tahoma" w:cs="Tahoma"/>
          <w:sz w:val="26"/>
          <w:szCs w:val="26"/>
          <w:lang w:val="el-GR"/>
        </w:rPr>
        <w:t>,</w:t>
      </w:r>
      <w:r w:rsidRPr="00C8539C">
        <w:rPr>
          <w:rFonts w:ascii="Tahoma" w:hAnsi="Tahoma" w:cs="Tahoma"/>
          <w:sz w:val="26"/>
          <w:szCs w:val="26"/>
        </w:rPr>
        <w:t xml:space="preserve"> κάθε χρόνο διαπράττονται περί τις 50.000 γυναικοκτον</w:t>
      </w:r>
      <w:r w:rsidR="00FD7C5A" w:rsidRPr="00C8539C">
        <w:rPr>
          <w:rFonts w:ascii="Tahoma" w:hAnsi="Tahoma" w:cs="Tahoma"/>
          <w:sz w:val="26"/>
          <w:szCs w:val="26"/>
          <w:lang w:val="el-GR"/>
        </w:rPr>
        <w:t>ί</w:t>
      </w:r>
      <w:r w:rsidRPr="00C8539C">
        <w:rPr>
          <w:rFonts w:ascii="Tahoma" w:hAnsi="Tahoma" w:cs="Tahoma"/>
          <w:sz w:val="26"/>
          <w:szCs w:val="26"/>
        </w:rPr>
        <w:t>ες</w:t>
      </w:r>
      <w:r w:rsidR="00FD7C5A" w:rsidRPr="00C8539C">
        <w:rPr>
          <w:rFonts w:ascii="Tahoma" w:hAnsi="Tahoma" w:cs="Tahoma"/>
          <w:sz w:val="26"/>
          <w:szCs w:val="26"/>
          <w:lang w:val="el-GR"/>
        </w:rPr>
        <w:t>, δηλαδή δολοφονούνται</w:t>
      </w:r>
      <w:r w:rsidR="00EA3620" w:rsidRPr="00C8539C">
        <w:rPr>
          <w:rFonts w:ascii="Tahoma" w:hAnsi="Tahoma" w:cs="Tahoma"/>
          <w:sz w:val="26"/>
          <w:szCs w:val="26"/>
          <w:lang w:val="el-GR"/>
        </w:rPr>
        <w:t xml:space="preserve"> κατά μέσο όρο</w:t>
      </w:r>
      <w:r w:rsidRPr="00C8539C">
        <w:rPr>
          <w:rFonts w:ascii="Tahoma" w:hAnsi="Tahoma" w:cs="Tahoma"/>
          <w:sz w:val="26"/>
          <w:szCs w:val="26"/>
        </w:rPr>
        <w:t xml:space="preserve"> 137 γυναίκες</w:t>
      </w:r>
      <w:r w:rsidR="00EA3620" w:rsidRPr="00C8539C">
        <w:rPr>
          <w:rFonts w:ascii="Tahoma" w:hAnsi="Tahoma" w:cs="Tahoma"/>
          <w:sz w:val="26"/>
          <w:szCs w:val="26"/>
          <w:lang w:val="el-GR"/>
        </w:rPr>
        <w:t xml:space="preserve"> την ημέρα</w:t>
      </w:r>
      <w:r w:rsidRPr="00C8539C">
        <w:rPr>
          <w:rFonts w:ascii="Tahoma" w:hAnsi="Tahoma" w:cs="Tahoma"/>
          <w:sz w:val="26"/>
          <w:szCs w:val="26"/>
        </w:rPr>
        <w:t xml:space="preserve"> </w:t>
      </w:r>
      <w:r w:rsidR="00FD7C5A" w:rsidRPr="00C8539C">
        <w:rPr>
          <w:rFonts w:ascii="Tahoma" w:hAnsi="Tahoma" w:cs="Tahoma"/>
          <w:sz w:val="26"/>
          <w:szCs w:val="26"/>
          <w:lang w:val="el-GR"/>
        </w:rPr>
        <w:t>ή άλλως μία γυναίκα</w:t>
      </w:r>
      <w:r w:rsidRPr="00C8539C">
        <w:rPr>
          <w:rFonts w:ascii="Tahoma" w:hAnsi="Tahoma" w:cs="Tahoma"/>
          <w:sz w:val="26"/>
          <w:szCs w:val="26"/>
        </w:rPr>
        <w:t xml:space="preserve"> κάθε 10 λεπτά. Στο πλαίσιο της Ευρωπαϊκής Ένωσης 2.600 γυναίκες χάνουν τη ζωή τους κάθε χρόνο από ενδοοικογενειακή βία</w:t>
      </w:r>
      <w:r w:rsidR="00FD7C5A" w:rsidRPr="00C8539C">
        <w:rPr>
          <w:rFonts w:ascii="Tahoma" w:hAnsi="Tahoma" w:cs="Tahoma"/>
          <w:sz w:val="26"/>
          <w:szCs w:val="26"/>
          <w:lang w:val="el-GR"/>
        </w:rPr>
        <w:t>,</w:t>
      </w:r>
      <w:r w:rsidRPr="00C8539C">
        <w:rPr>
          <w:rFonts w:ascii="Tahoma" w:hAnsi="Tahoma" w:cs="Tahoma"/>
          <w:sz w:val="26"/>
          <w:szCs w:val="26"/>
        </w:rPr>
        <w:t xml:space="preserve"> ενώ</w:t>
      </w:r>
      <w:r w:rsidR="00FD7C5A" w:rsidRPr="00C8539C">
        <w:rPr>
          <w:rFonts w:ascii="Tahoma" w:hAnsi="Tahoma" w:cs="Tahoma"/>
          <w:sz w:val="26"/>
          <w:szCs w:val="26"/>
          <w:lang w:val="el-GR"/>
        </w:rPr>
        <w:t>,</w:t>
      </w:r>
      <w:r w:rsidRPr="00C8539C">
        <w:rPr>
          <w:rFonts w:ascii="Tahoma" w:hAnsi="Tahoma" w:cs="Tahoma"/>
          <w:sz w:val="26"/>
          <w:szCs w:val="26"/>
        </w:rPr>
        <w:t xml:space="preserve"> σε ό</w:t>
      </w:r>
      <w:r w:rsidR="00FD7C5A" w:rsidRPr="00C8539C">
        <w:rPr>
          <w:rFonts w:ascii="Tahoma" w:hAnsi="Tahoma" w:cs="Tahoma"/>
          <w:sz w:val="26"/>
          <w:szCs w:val="26"/>
          <w:lang w:val="el-GR"/>
        </w:rPr>
        <w:t>,</w:t>
      </w:r>
      <w:r w:rsidRPr="00C8539C">
        <w:rPr>
          <w:rFonts w:ascii="Tahoma" w:hAnsi="Tahoma" w:cs="Tahoma"/>
          <w:sz w:val="26"/>
          <w:szCs w:val="26"/>
        </w:rPr>
        <w:t>τι αφορά την Ελλάδα</w:t>
      </w:r>
      <w:r w:rsidR="00FD7C5A" w:rsidRPr="00C8539C">
        <w:rPr>
          <w:rFonts w:ascii="Tahoma" w:hAnsi="Tahoma" w:cs="Tahoma"/>
          <w:sz w:val="26"/>
          <w:szCs w:val="26"/>
          <w:lang w:val="el-GR"/>
        </w:rPr>
        <w:t>, το έτος</w:t>
      </w:r>
      <w:r w:rsidRPr="00C8539C">
        <w:rPr>
          <w:rFonts w:ascii="Tahoma" w:hAnsi="Tahoma" w:cs="Tahoma"/>
          <w:sz w:val="26"/>
          <w:szCs w:val="26"/>
        </w:rPr>
        <w:t xml:space="preserve"> 2021 σημειώθηκαν 17 περιπτώσεις δολοφονία</w:t>
      </w:r>
      <w:r w:rsidR="00FD7C5A" w:rsidRPr="00C8539C">
        <w:rPr>
          <w:rFonts w:ascii="Tahoma" w:hAnsi="Tahoma" w:cs="Tahoma"/>
          <w:sz w:val="26"/>
          <w:szCs w:val="26"/>
          <w:lang w:val="el-GR"/>
        </w:rPr>
        <w:t>ς εκ</w:t>
      </w:r>
      <w:r w:rsidRPr="00C8539C">
        <w:rPr>
          <w:rFonts w:ascii="Tahoma" w:hAnsi="Tahoma" w:cs="Tahoma"/>
          <w:sz w:val="26"/>
          <w:szCs w:val="26"/>
        </w:rPr>
        <w:t xml:space="preserve"> προθέσεως γυναικών στο πλαίσιο των συντροφικών </w:t>
      </w:r>
      <w:r w:rsidR="00FD7C5A" w:rsidRPr="00C8539C">
        <w:rPr>
          <w:rFonts w:ascii="Tahoma" w:hAnsi="Tahoma" w:cs="Tahoma"/>
          <w:sz w:val="26"/>
          <w:szCs w:val="26"/>
          <w:lang w:val="el-GR"/>
        </w:rPr>
        <w:t xml:space="preserve">ή </w:t>
      </w:r>
      <w:r w:rsidRPr="00C8539C">
        <w:rPr>
          <w:rFonts w:ascii="Tahoma" w:hAnsi="Tahoma" w:cs="Tahoma"/>
          <w:sz w:val="26"/>
          <w:szCs w:val="26"/>
        </w:rPr>
        <w:t xml:space="preserve">ενδοοικογενειακών σχέσεων. Όπως έχει </w:t>
      </w:r>
      <w:r w:rsidR="00FD7C5A" w:rsidRPr="00C8539C">
        <w:rPr>
          <w:rFonts w:ascii="Tahoma" w:hAnsi="Tahoma" w:cs="Tahoma"/>
          <w:sz w:val="26"/>
          <w:szCs w:val="26"/>
          <w:lang w:val="el-GR"/>
        </w:rPr>
        <w:t>προσφυώς</w:t>
      </w:r>
      <w:r w:rsidRPr="00C8539C">
        <w:rPr>
          <w:rFonts w:ascii="Tahoma" w:hAnsi="Tahoma" w:cs="Tahoma"/>
          <w:sz w:val="26"/>
          <w:szCs w:val="26"/>
        </w:rPr>
        <w:t xml:space="preserve"> αναφερθεί</w:t>
      </w:r>
      <w:r w:rsidR="00EA3620" w:rsidRPr="00C8539C">
        <w:rPr>
          <w:rFonts w:ascii="Tahoma" w:hAnsi="Tahoma" w:cs="Tahoma"/>
          <w:sz w:val="26"/>
          <w:szCs w:val="26"/>
          <w:lang w:val="el-GR"/>
        </w:rPr>
        <w:t>,</w:t>
      </w:r>
      <w:r w:rsidRPr="00C8539C">
        <w:rPr>
          <w:rFonts w:ascii="Tahoma" w:hAnsi="Tahoma" w:cs="Tahoma"/>
          <w:sz w:val="26"/>
          <w:szCs w:val="26"/>
        </w:rPr>
        <w:t xml:space="preserve"> οι γυναίκες</w:t>
      </w:r>
      <w:r w:rsidR="00EA3620" w:rsidRPr="00C8539C">
        <w:rPr>
          <w:rFonts w:ascii="Tahoma" w:hAnsi="Tahoma" w:cs="Tahoma"/>
          <w:sz w:val="26"/>
          <w:szCs w:val="26"/>
          <w:lang w:val="el-GR"/>
        </w:rPr>
        <w:t>,</w:t>
      </w:r>
      <w:r w:rsidR="00FD7C5A" w:rsidRPr="00C8539C">
        <w:rPr>
          <w:rFonts w:ascii="Tahoma" w:hAnsi="Tahoma" w:cs="Tahoma"/>
          <w:sz w:val="26"/>
          <w:szCs w:val="26"/>
          <w:lang w:val="el-GR"/>
        </w:rPr>
        <w:t xml:space="preserve"> ηλικίας από</w:t>
      </w:r>
      <w:r w:rsidRPr="00C8539C">
        <w:rPr>
          <w:rFonts w:ascii="Tahoma" w:hAnsi="Tahoma" w:cs="Tahoma"/>
          <w:sz w:val="26"/>
          <w:szCs w:val="26"/>
        </w:rPr>
        <w:t xml:space="preserve"> 15 έως 44 ετών κινδυνεύουν περισσότερο από βιασμό ή ενδοοικογενειακή βία </w:t>
      </w:r>
      <w:r w:rsidR="00FD7C5A" w:rsidRPr="00C8539C">
        <w:rPr>
          <w:rFonts w:ascii="Tahoma" w:hAnsi="Tahoma" w:cs="Tahoma"/>
          <w:sz w:val="26"/>
          <w:szCs w:val="26"/>
          <w:lang w:val="el-GR"/>
        </w:rPr>
        <w:t xml:space="preserve">απ’ ότι </w:t>
      </w:r>
      <w:r w:rsidRPr="00C8539C">
        <w:rPr>
          <w:rFonts w:ascii="Tahoma" w:hAnsi="Tahoma" w:cs="Tahoma"/>
          <w:sz w:val="26"/>
          <w:szCs w:val="26"/>
        </w:rPr>
        <w:t>από καρκίνο</w:t>
      </w:r>
      <w:r w:rsidR="00FD7C5A" w:rsidRPr="00C8539C">
        <w:rPr>
          <w:rFonts w:ascii="Tahoma" w:hAnsi="Tahoma" w:cs="Tahoma"/>
          <w:sz w:val="26"/>
          <w:szCs w:val="26"/>
          <w:lang w:val="el-GR"/>
        </w:rPr>
        <w:t>,</w:t>
      </w:r>
      <w:r w:rsidRPr="00C8539C">
        <w:rPr>
          <w:rFonts w:ascii="Tahoma" w:hAnsi="Tahoma" w:cs="Tahoma"/>
          <w:sz w:val="26"/>
          <w:szCs w:val="26"/>
        </w:rPr>
        <w:t xml:space="preserve"> τροχαία ατυχήματα</w:t>
      </w:r>
      <w:r w:rsidR="00FD7C5A" w:rsidRPr="00C8539C">
        <w:rPr>
          <w:rFonts w:ascii="Tahoma" w:hAnsi="Tahoma" w:cs="Tahoma"/>
          <w:sz w:val="26"/>
          <w:szCs w:val="26"/>
          <w:lang w:val="el-GR"/>
        </w:rPr>
        <w:t>,</w:t>
      </w:r>
      <w:r w:rsidRPr="00C8539C">
        <w:rPr>
          <w:rFonts w:ascii="Tahoma" w:hAnsi="Tahoma" w:cs="Tahoma"/>
          <w:sz w:val="26"/>
          <w:szCs w:val="26"/>
        </w:rPr>
        <w:t xml:space="preserve"> πόλεμο </w:t>
      </w:r>
      <w:r w:rsidR="00FD7C5A" w:rsidRPr="00C8539C">
        <w:rPr>
          <w:rFonts w:ascii="Tahoma" w:hAnsi="Tahoma" w:cs="Tahoma"/>
          <w:sz w:val="26"/>
          <w:szCs w:val="26"/>
          <w:lang w:val="el-GR"/>
        </w:rPr>
        <w:t>ή</w:t>
      </w:r>
      <w:r w:rsidRPr="00C8539C">
        <w:rPr>
          <w:rFonts w:ascii="Tahoma" w:hAnsi="Tahoma" w:cs="Tahoma"/>
          <w:sz w:val="26"/>
          <w:szCs w:val="26"/>
        </w:rPr>
        <w:t xml:space="preserve"> ελονοσία</w:t>
      </w:r>
      <w:r w:rsidR="00FD7C5A" w:rsidRPr="00C8539C">
        <w:rPr>
          <w:rFonts w:ascii="Tahoma" w:hAnsi="Tahoma" w:cs="Tahoma"/>
          <w:sz w:val="26"/>
          <w:szCs w:val="26"/>
          <w:lang w:val="el-GR"/>
        </w:rPr>
        <w:t>,</w:t>
      </w:r>
      <w:r w:rsidRPr="00C8539C">
        <w:rPr>
          <w:rFonts w:ascii="Tahoma" w:hAnsi="Tahoma" w:cs="Tahoma"/>
          <w:sz w:val="26"/>
          <w:szCs w:val="26"/>
        </w:rPr>
        <w:t xml:space="preserve"> εν</w:t>
      </w:r>
      <w:r w:rsidR="00FD7C5A" w:rsidRPr="00C8539C">
        <w:rPr>
          <w:rFonts w:ascii="Tahoma" w:hAnsi="Tahoma" w:cs="Tahoma"/>
          <w:sz w:val="26"/>
          <w:szCs w:val="26"/>
          <w:lang w:val="el-GR"/>
        </w:rPr>
        <w:t>ώ,</w:t>
      </w:r>
      <w:r w:rsidRPr="00C8539C">
        <w:rPr>
          <w:rFonts w:ascii="Tahoma" w:hAnsi="Tahoma" w:cs="Tahoma"/>
          <w:sz w:val="26"/>
          <w:szCs w:val="26"/>
        </w:rPr>
        <w:t xml:space="preserve"> το 55 έως 95% των θυμάτων ενδοοικογενειακής βίας δεν καταγγέλλουν το πρόβλημα. </w:t>
      </w:r>
    </w:p>
    <w:p w14:paraId="00000012" w14:textId="39AF9240" w:rsidR="00DD7B07" w:rsidRPr="00C8539C" w:rsidRDefault="00D41E6B" w:rsidP="0065561C">
      <w:pPr>
        <w:spacing w:line="360" w:lineRule="auto"/>
        <w:ind w:firstLine="720"/>
        <w:jc w:val="both"/>
        <w:rPr>
          <w:rFonts w:ascii="Tahoma" w:hAnsi="Tahoma" w:cs="Tahoma"/>
          <w:sz w:val="26"/>
          <w:szCs w:val="26"/>
          <w:lang w:val="el-GR"/>
        </w:rPr>
      </w:pPr>
      <w:r w:rsidRPr="00C8539C">
        <w:rPr>
          <w:rFonts w:ascii="Tahoma" w:hAnsi="Tahoma" w:cs="Tahoma"/>
          <w:sz w:val="26"/>
          <w:szCs w:val="26"/>
        </w:rPr>
        <w:t xml:space="preserve">Οι προτάσεις που </w:t>
      </w:r>
      <w:r w:rsidR="00EA3620" w:rsidRPr="00C8539C">
        <w:rPr>
          <w:rFonts w:ascii="Tahoma" w:hAnsi="Tahoma" w:cs="Tahoma"/>
          <w:sz w:val="26"/>
          <w:szCs w:val="26"/>
          <w:lang w:val="el-GR"/>
        </w:rPr>
        <w:t>διατυπώθηκαν</w:t>
      </w:r>
      <w:r w:rsidRPr="00C8539C">
        <w:rPr>
          <w:rFonts w:ascii="Tahoma" w:hAnsi="Tahoma" w:cs="Tahoma"/>
          <w:sz w:val="26"/>
          <w:szCs w:val="26"/>
        </w:rPr>
        <w:t xml:space="preserve"> στο πλαίσιο της ανωτέρω </w:t>
      </w:r>
      <w:r w:rsidR="00F804A0" w:rsidRPr="00C8539C">
        <w:rPr>
          <w:rFonts w:ascii="Tahoma" w:hAnsi="Tahoma" w:cs="Tahoma"/>
          <w:sz w:val="26"/>
          <w:szCs w:val="26"/>
          <w:lang w:val="el-GR"/>
        </w:rPr>
        <w:t>Ε</w:t>
      </w:r>
      <w:r w:rsidRPr="00C8539C">
        <w:rPr>
          <w:rFonts w:ascii="Tahoma" w:hAnsi="Tahoma" w:cs="Tahoma"/>
          <w:sz w:val="26"/>
          <w:szCs w:val="26"/>
        </w:rPr>
        <w:t>πιτροπής εστιάζονται σε τρεις άξονες</w:t>
      </w:r>
      <w:r w:rsidR="0062360E" w:rsidRPr="00C8539C">
        <w:rPr>
          <w:rFonts w:ascii="Tahoma" w:hAnsi="Tahoma" w:cs="Tahoma"/>
          <w:sz w:val="26"/>
          <w:szCs w:val="26"/>
          <w:lang w:val="el-GR"/>
        </w:rPr>
        <w:t>:</w:t>
      </w:r>
    </w:p>
    <w:p w14:paraId="00000013" w14:textId="150C0DA2" w:rsidR="00DD7B07" w:rsidRPr="00C8539C" w:rsidRDefault="00D41E6B" w:rsidP="0065561C">
      <w:pPr>
        <w:spacing w:line="360" w:lineRule="auto"/>
        <w:ind w:firstLine="720"/>
        <w:jc w:val="both"/>
        <w:rPr>
          <w:rFonts w:ascii="Tahoma" w:hAnsi="Tahoma" w:cs="Tahoma"/>
          <w:b/>
          <w:bCs/>
          <w:sz w:val="26"/>
          <w:szCs w:val="26"/>
          <w:lang w:val="el-GR"/>
        </w:rPr>
      </w:pPr>
      <w:r w:rsidRPr="00C8539C">
        <w:rPr>
          <w:rFonts w:ascii="Tahoma" w:hAnsi="Tahoma" w:cs="Tahoma"/>
          <w:b/>
          <w:bCs/>
          <w:sz w:val="26"/>
          <w:szCs w:val="26"/>
        </w:rPr>
        <w:t xml:space="preserve">1. Νομοθετικές παρεμβάσεις - </w:t>
      </w:r>
      <w:r w:rsidR="00FD7C5A" w:rsidRPr="00C8539C">
        <w:rPr>
          <w:rFonts w:ascii="Tahoma" w:hAnsi="Tahoma" w:cs="Tahoma"/>
          <w:b/>
          <w:bCs/>
          <w:sz w:val="26"/>
          <w:szCs w:val="26"/>
        </w:rPr>
        <w:t>τροποποιήσεις</w:t>
      </w:r>
      <w:r w:rsidRPr="00C8539C">
        <w:rPr>
          <w:rFonts w:ascii="Tahoma" w:hAnsi="Tahoma" w:cs="Tahoma"/>
          <w:b/>
          <w:bCs/>
          <w:sz w:val="26"/>
          <w:szCs w:val="26"/>
        </w:rPr>
        <w:t xml:space="preserve"> </w:t>
      </w:r>
      <w:r w:rsidR="00FD7C5A" w:rsidRPr="00C8539C">
        <w:rPr>
          <w:rFonts w:ascii="Tahoma" w:hAnsi="Tahoma" w:cs="Tahoma"/>
          <w:b/>
          <w:bCs/>
          <w:sz w:val="26"/>
          <w:szCs w:val="26"/>
          <w:lang w:val="el-GR"/>
        </w:rPr>
        <w:t>σ</w:t>
      </w:r>
      <w:r w:rsidRPr="00C8539C">
        <w:rPr>
          <w:rFonts w:ascii="Tahoma" w:hAnsi="Tahoma" w:cs="Tahoma"/>
          <w:b/>
          <w:bCs/>
          <w:sz w:val="26"/>
          <w:szCs w:val="26"/>
        </w:rPr>
        <w:t>το ποινικό, αστικό και αντίστοιχο δικονομικό δίκαιο</w:t>
      </w:r>
      <w:r w:rsidR="0062360E" w:rsidRPr="00C8539C">
        <w:rPr>
          <w:rFonts w:ascii="Tahoma" w:hAnsi="Tahoma" w:cs="Tahoma"/>
          <w:b/>
          <w:bCs/>
          <w:sz w:val="26"/>
          <w:szCs w:val="26"/>
          <w:lang w:val="el-GR"/>
        </w:rPr>
        <w:t>, καθώς και στον ν. 3500/2006 για την ενδοοικογενειακή βία,</w:t>
      </w:r>
      <w:r w:rsidRPr="00C8539C">
        <w:rPr>
          <w:rFonts w:ascii="Tahoma" w:hAnsi="Tahoma" w:cs="Tahoma"/>
          <w:b/>
          <w:bCs/>
          <w:sz w:val="26"/>
          <w:szCs w:val="26"/>
        </w:rPr>
        <w:t xml:space="preserve"> για την αναγνώριση της έμφυλης διάστασης </w:t>
      </w:r>
      <w:r w:rsidRPr="00C8539C">
        <w:rPr>
          <w:rFonts w:ascii="Tahoma" w:hAnsi="Tahoma" w:cs="Tahoma"/>
          <w:b/>
          <w:bCs/>
          <w:sz w:val="26"/>
          <w:szCs w:val="26"/>
        </w:rPr>
        <w:lastRenderedPageBreak/>
        <w:t xml:space="preserve">των εγκλημάτων </w:t>
      </w:r>
      <w:r w:rsidR="00FD7C5A" w:rsidRPr="00C8539C">
        <w:rPr>
          <w:rFonts w:ascii="Tahoma" w:hAnsi="Tahoma" w:cs="Tahoma"/>
          <w:b/>
          <w:bCs/>
          <w:sz w:val="26"/>
          <w:szCs w:val="26"/>
          <w:lang w:val="el-GR"/>
        </w:rPr>
        <w:t>κ</w:t>
      </w:r>
      <w:r w:rsidRPr="00C8539C">
        <w:rPr>
          <w:rFonts w:ascii="Tahoma" w:hAnsi="Tahoma" w:cs="Tahoma"/>
          <w:b/>
          <w:bCs/>
          <w:sz w:val="26"/>
          <w:szCs w:val="26"/>
        </w:rPr>
        <w:t>αι την αποτελεσματικότερη προστασία των θυμάτων</w:t>
      </w:r>
      <w:r w:rsidR="00FD7C5A" w:rsidRPr="00C8539C">
        <w:rPr>
          <w:rFonts w:ascii="Tahoma" w:hAnsi="Tahoma" w:cs="Tahoma"/>
          <w:b/>
          <w:bCs/>
          <w:sz w:val="26"/>
          <w:szCs w:val="26"/>
          <w:lang w:val="el-GR"/>
        </w:rPr>
        <w:t>.</w:t>
      </w:r>
    </w:p>
    <w:p w14:paraId="00000014" w14:textId="0C50CF92" w:rsidR="00DD7B07" w:rsidRPr="00C8539C" w:rsidRDefault="00D41E6B" w:rsidP="0065561C">
      <w:pPr>
        <w:spacing w:line="360" w:lineRule="auto"/>
        <w:ind w:firstLine="720"/>
        <w:jc w:val="both"/>
        <w:rPr>
          <w:rFonts w:ascii="Tahoma" w:hAnsi="Tahoma" w:cs="Tahoma"/>
          <w:b/>
          <w:bCs/>
          <w:sz w:val="26"/>
          <w:szCs w:val="26"/>
          <w:lang w:val="el-GR"/>
        </w:rPr>
      </w:pPr>
      <w:r w:rsidRPr="00C8539C">
        <w:rPr>
          <w:rFonts w:ascii="Tahoma" w:hAnsi="Tahoma" w:cs="Tahoma"/>
          <w:b/>
          <w:bCs/>
          <w:sz w:val="26"/>
          <w:szCs w:val="26"/>
        </w:rPr>
        <w:t>2.</w:t>
      </w:r>
      <w:r w:rsidR="00FD7C5A" w:rsidRPr="00C8539C">
        <w:rPr>
          <w:rFonts w:ascii="Tahoma" w:hAnsi="Tahoma" w:cs="Tahoma"/>
          <w:b/>
          <w:bCs/>
          <w:sz w:val="26"/>
          <w:szCs w:val="26"/>
          <w:lang w:val="el-GR"/>
        </w:rPr>
        <w:t xml:space="preserve"> </w:t>
      </w:r>
      <w:r w:rsidRPr="00C8539C">
        <w:rPr>
          <w:rFonts w:ascii="Tahoma" w:hAnsi="Tahoma" w:cs="Tahoma"/>
          <w:b/>
          <w:bCs/>
          <w:sz w:val="26"/>
          <w:szCs w:val="26"/>
        </w:rPr>
        <w:t xml:space="preserve">Δημιουργία των κατάλληλων </w:t>
      </w:r>
      <w:r w:rsidR="00446253" w:rsidRPr="00C8539C">
        <w:rPr>
          <w:rFonts w:ascii="Tahoma" w:hAnsi="Tahoma" w:cs="Tahoma"/>
          <w:b/>
          <w:bCs/>
          <w:sz w:val="26"/>
          <w:szCs w:val="26"/>
          <w:lang w:val="el-GR"/>
        </w:rPr>
        <w:t xml:space="preserve">Θεσμικών </w:t>
      </w:r>
      <w:r w:rsidRPr="00C8539C">
        <w:rPr>
          <w:rFonts w:ascii="Tahoma" w:hAnsi="Tahoma" w:cs="Tahoma"/>
          <w:b/>
          <w:bCs/>
          <w:sz w:val="26"/>
          <w:szCs w:val="26"/>
        </w:rPr>
        <w:t>Υποδομών</w:t>
      </w:r>
      <w:r w:rsidR="00446253" w:rsidRPr="00C8539C">
        <w:rPr>
          <w:rFonts w:ascii="Tahoma" w:hAnsi="Tahoma" w:cs="Tahoma"/>
          <w:b/>
          <w:bCs/>
          <w:sz w:val="26"/>
          <w:szCs w:val="26"/>
          <w:lang w:val="el-GR"/>
        </w:rPr>
        <w:t xml:space="preserve"> και Υποστηρικτικών Υπηρεσιών</w:t>
      </w:r>
      <w:r w:rsidRPr="00C8539C">
        <w:rPr>
          <w:rFonts w:ascii="Tahoma" w:hAnsi="Tahoma" w:cs="Tahoma"/>
          <w:b/>
          <w:bCs/>
          <w:sz w:val="26"/>
          <w:szCs w:val="26"/>
        </w:rPr>
        <w:t xml:space="preserve"> προστασία</w:t>
      </w:r>
      <w:r w:rsidR="00FD7C5A" w:rsidRPr="00C8539C">
        <w:rPr>
          <w:rFonts w:ascii="Tahoma" w:hAnsi="Tahoma" w:cs="Tahoma"/>
          <w:b/>
          <w:bCs/>
          <w:sz w:val="26"/>
          <w:szCs w:val="26"/>
          <w:lang w:val="el-GR"/>
        </w:rPr>
        <w:t>ς</w:t>
      </w:r>
      <w:r w:rsidRPr="00C8539C">
        <w:rPr>
          <w:rFonts w:ascii="Tahoma" w:hAnsi="Tahoma" w:cs="Tahoma"/>
          <w:b/>
          <w:bCs/>
          <w:sz w:val="26"/>
          <w:szCs w:val="26"/>
        </w:rPr>
        <w:t xml:space="preserve"> και επανένταξης τ</w:t>
      </w:r>
      <w:r w:rsidR="00FD7C5A" w:rsidRPr="00C8539C">
        <w:rPr>
          <w:rFonts w:ascii="Tahoma" w:hAnsi="Tahoma" w:cs="Tahoma"/>
          <w:b/>
          <w:bCs/>
          <w:sz w:val="26"/>
          <w:szCs w:val="26"/>
          <w:lang w:val="el-GR"/>
        </w:rPr>
        <w:t>ων θυμάτων.</w:t>
      </w:r>
    </w:p>
    <w:p w14:paraId="00000015" w14:textId="113AE72E" w:rsidR="00DD7B07" w:rsidRPr="00C8539C" w:rsidRDefault="00D41E6B" w:rsidP="0065561C">
      <w:pPr>
        <w:spacing w:line="360" w:lineRule="auto"/>
        <w:ind w:firstLine="720"/>
        <w:jc w:val="both"/>
        <w:rPr>
          <w:rFonts w:ascii="Tahoma" w:hAnsi="Tahoma" w:cs="Tahoma"/>
          <w:b/>
          <w:bCs/>
          <w:sz w:val="26"/>
          <w:szCs w:val="26"/>
          <w:lang w:val="el-GR"/>
        </w:rPr>
      </w:pPr>
      <w:r w:rsidRPr="00C8539C">
        <w:rPr>
          <w:rFonts w:ascii="Tahoma" w:hAnsi="Tahoma" w:cs="Tahoma"/>
          <w:b/>
          <w:bCs/>
          <w:sz w:val="26"/>
          <w:szCs w:val="26"/>
        </w:rPr>
        <w:t xml:space="preserve">3. </w:t>
      </w:r>
      <w:r w:rsidR="00FD7C5A" w:rsidRPr="00C8539C">
        <w:rPr>
          <w:rFonts w:ascii="Tahoma" w:hAnsi="Tahoma" w:cs="Tahoma"/>
          <w:b/>
          <w:bCs/>
          <w:sz w:val="26"/>
          <w:szCs w:val="26"/>
          <w:lang w:val="el-GR"/>
        </w:rPr>
        <w:t>Μ</w:t>
      </w:r>
      <w:r w:rsidRPr="00C8539C">
        <w:rPr>
          <w:rFonts w:ascii="Tahoma" w:hAnsi="Tahoma" w:cs="Tahoma"/>
          <w:b/>
          <w:bCs/>
          <w:sz w:val="26"/>
          <w:szCs w:val="26"/>
        </w:rPr>
        <w:t>έτρα πρόληψη</w:t>
      </w:r>
      <w:r w:rsidR="00FD7C5A" w:rsidRPr="00C8539C">
        <w:rPr>
          <w:rFonts w:ascii="Tahoma" w:hAnsi="Tahoma" w:cs="Tahoma"/>
          <w:b/>
          <w:bCs/>
          <w:sz w:val="26"/>
          <w:szCs w:val="26"/>
          <w:lang w:val="el-GR"/>
        </w:rPr>
        <w:t>ς,</w:t>
      </w:r>
      <w:r w:rsidRPr="00C8539C">
        <w:rPr>
          <w:rFonts w:ascii="Tahoma" w:hAnsi="Tahoma" w:cs="Tahoma"/>
          <w:b/>
          <w:bCs/>
          <w:sz w:val="26"/>
          <w:szCs w:val="26"/>
        </w:rPr>
        <w:t xml:space="preserve"> ευαισθητοποίηση</w:t>
      </w:r>
      <w:r w:rsidR="00FD7C5A" w:rsidRPr="00C8539C">
        <w:rPr>
          <w:rFonts w:ascii="Tahoma" w:hAnsi="Tahoma" w:cs="Tahoma"/>
          <w:b/>
          <w:bCs/>
          <w:sz w:val="26"/>
          <w:szCs w:val="26"/>
          <w:lang w:val="el-GR"/>
        </w:rPr>
        <w:t>ς</w:t>
      </w:r>
      <w:r w:rsidRPr="00C8539C">
        <w:rPr>
          <w:rFonts w:ascii="Tahoma" w:hAnsi="Tahoma" w:cs="Tahoma"/>
          <w:b/>
          <w:bCs/>
          <w:sz w:val="26"/>
          <w:szCs w:val="26"/>
        </w:rPr>
        <w:t xml:space="preserve"> και ενημέρωσης της κοινής γνώμης</w:t>
      </w:r>
      <w:r w:rsidR="00FD7C5A" w:rsidRPr="00C8539C">
        <w:rPr>
          <w:rFonts w:ascii="Tahoma" w:hAnsi="Tahoma" w:cs="Tahoma"/>
          <w:b/>
          <w:bCs/>
          <w:sz w:val="26"/>
          <w:szCs w:val="26"/>
          <w:lang w:val="el-GR"/>
        </w:rPr>
        <w:t>.</w:t>
      </w:r>
    </w:p>
    <w:p w14:paraId="00000016" w14:textId="77777777" w:rsidR="00DD7B07" w:rsidRPr="00C8539C" w:rsidRDefault="00D41E6B" w:rsidP="0065561C">
      <w:pPr>
        <w:spacing w:line="360" w:lineRule="auto"/>
        <w:ind w:firstLine="720"/>
        <w:jc w:val="both"/>
        <w:rPr>
          <w:rFonts w:ascii="Tahoma" w:hAnsi="Tahoma" w:cs="Tahoma"/>
          <w:sz w:val="26"/>
          <w:szCs w:val="26"/>
        </w:rPr>
      </w:pPr>
      <w:r w:rsidRPr="00C8539C">
        <w:rPr>
          <w:rFonts w:ascii="Tahoma" w:hAnsi="Tahoma" w:cs="Tahoma"/>
          <w:sz w:val="26"/>
          <w:szCs w:val="26"/>
        </w:rPr>
        <w:t xml:space="preserve">   </w:t>
      </w:r>
    </w:p>
    <w:p w14:paraId="0000001A" w14:textId="7561C0C5" w:rsidR="00DD7B07" w:rsidRPr="00C8539C" w:rsidRDefault="00D41E6B" w:rsidP="0065561C">
      <w:pPr>
        <w:spacing w:line="360" w:lineRule="auto"/>
        <w:ind w:firstLine="720"/>
        <w:jc w:val="both"/>
        <w:rPr>
          <w:rFonts w:ascii="Tahoma" w:hAnsi="Tahoma" w:cs="Tahoma"/>
          <w:b/>
          <w:bCs/>
          <w:sz w:val="26"/>
          <w:szCs w:val="26"/>
          <w:u w:val="single"/>
        </w:rPr>
      </w:pPr>
      <w:r w:rsidRPr="00C8539C">
        <w:rPr>
          <w:rFonts w:ascii="Tahoma" w:hAnsi="Tahoma" w:cs="Tahoma"/>
          <w:b/>
          <w:bCs/>
          <w:sz w:val="26"/>
          <w:szCs w:val="26"/>
          <w:u w:val="single"/>
        </w:rPr>
        <w:t>1.</w:t>
      </w:r>
      <w:r w:rsidR="00702367" w:rsidRPr="00C8539C">
        <w:rPr>
          <w:rFonts w:ascii="Tahoma" w:hAnsi="Tahoma" w:cs="Tahoma"/>
          <w:b/>
          <w:bCs/>
          <w:sz w:val="26"/>
          <w:szCs w:val="26"/>
          <w:u w:val="single"/>
          <w:lang w:val="el-GR"/>
        </w:rPr>
        <w:t xml:space="preserve"> </w:t>
      </w:r>
      <w:r w:rsidRPr="00C8539C">
        <w:rPr>
          <w:rFonts w:ascii="Tahoma" w:hAnsi="Tahoma" w:cs="Tahoma"/>
          <w:b/>
          <w:bCs/>
          <w:sz w:val="26"/>
          <w:szCs w:val="26"/>
          <w:u w:val="single"/>
        </w:rPr>
        <w:t>Νομοθετικές παρεμβάσεις</w:t>
      </w:r>
    </w:p>
    <w:p w14:paraId="0000001C" w14:textId="5104A0C4" w:rsidR="00DD7B07" w:rsidRPr="00C8539C" w:rsidRDefault="00D41E6B" w:rsidP="0065561C">
      <w:pPr>
        <w:spacing w:line="360" w:lineRule="auto"/>
        <w:ind w:firstLine="720"/>
        <w:jc w:val="both"/>
        <w:rPr>
          <w:rFonts w:ascii="Tahoma" w:hAnsi="Tahoma" w:cs="Tahoma"/>
          <w:sz w:val="26"/>
          <w:szCs w:val="26"/>
        </w:rPr>
      </w:pPr>
      <w:r w:rsidRPr="00C8539C">
        <w:rPr>
          <w:rFonts w:ascii="Tahoma" w:hAnsi="Tahoma" w:cs="Tahoma"/>
          <w:sz w:val="26"/>
          <w:szCs w:val="26"/>
        </w:rPr>
        <w:t xml:space="preserve"> Προτάθηκε η σύσταση </w:t>
      </w:r>
      <w:r w:rsidR="00F51B65">
        <w:rPr>
          <w:rFonts w:ascii="Tahoma" w:hAnsi="Tahoma" w:cs="Tahoma"/>
          <w:sz w:val="26"/>
          <w:szCs w:val="26"/>
          <w:lang w:val="el-GR"/>
        </w:rPr>
        <w:t>Ν</w:t>
      </w:r>
      <w:r w:rsidRPr="00C8539C">
        <w:rPr>
          <w:rFonts w:ascii="Tahoma" w:hAnsi="Tahoma" w:cs="Tahoma"/>
          <w:sz w:val="26"/>
          <w:szCs w:val="26"/>
        </w:rPr>
        <w:t xml:space="preserve">ομοπαρασκευαστικής </w:t>
      </w:r>
      <w:r w:rsidR="00F51B65">
        <w:rPr>
          <w:rFonts w:ascii="Tahoma" w:hAnsi="Tahoma" w:cs="Tahoma"/>
          <w:sz w:val="26"/>
          <w:szCs w:val="26"/>
          <w:lang w:val="el-GR"/>
        </w:rPr>
        <w:t>Ε</w:t>
      </w:r>
      <w:r w:rsidRPr="00C8539C">
        <w:rPr>
          <w:rFonts w:ascii="Tahoma" w:hAnsi="Tahoma" w:cs="Tahoma"/>
          <w:sz w:val="26"/>
          <w:szCs w:val="26"/>
        </w:rPr>
        <w:t xml:space="preserve">πιτροπής προκειμένου να επαναξιολογηθεί το σύνολο των διατάξεων του Ποινικού Κώδικα αλλά και του νόμου 3.500/2006 για την ενδοοικογενειακή βία και να ελεγχθεί η συμβατότητα των κειμένων διατάξεων με την </w:t>
      </w:r>
      <w:r w:rsidR="00070025" w:rsidRPr="00C8539C">
        <w:rPr>
          <w:rFonts w:ascii="Tahoma" w:hAnsi="Tahoma" w:cs="Tahoma"/>
          <w:sz w:val="26"/>
          <w:szCs w:val="26"/>
          <w:lang w:val="el-GR"/>
        </w:rPr>
        <w:t>Σ</w:t>
      </w:r>
      <w:r w:rsidRPr="00C8539C">
        <w:rPr>
          <w:rFonts w:ascii="Tahoma" w:hAnsi="Tahoma" w:cs="Tahoma"/>
          <w:sz w:val="26"/>
          <w:szCs w:val="26"/>
        </w:rPr>
        <w:t xml:space="preserve">ύμβαση της Κωνσταντινούπολης </w:t>
      </w:r>
      <w:r w:rsidR="00070025" w:rsidRPr="00C8539C">
        <w:rPr>
          <w:rFonts w:ascii="Tahoma" w:hAnsi="Tahoma" w:cs="Tahoma"/>
          <w:sz w:val="26"/>
          <w:szCs w:val="26"/>
          <w:lang w:val="el-GR"/>
        </w:rPr>
        <w:t>τ</w:t>
      </w:r>
      <w:r w:rsidRPr="00C8539C">
        <w:rPr>
          <w:rFonts w:ascii="Tahoma" w:hAnsi="Tahoma" w:cs="Tahoma"/>
          <w:sz w:val="26"/>
          <w:szCs w:val="26"/>
        </w:rPr>
        <w:t>ου Συμβουλίου της Ευρώπης για την πρόληψη και καταπολέμηση της βίας κατά των γυναικών και της ενδοοικογενειακής βίας που η χώρα μας κύρωσε με το νόμο 4531/2018</w:t>
      </w:r>
      <w:r w:rsidR="00446253" w:rsidRPr="00C8539C">
        <w:rPr>
          <w:rFonts w:ascii="Tahoma" w:hAnsi="Tahoma" w:cs="Tahoma"/>
          <w:sz w:val="26"/>
          <w:szCs w:val="26"/>
          <w:lang w:val="el-GR"/>
        </w:rPr>
        <w:t>, καθώς και σειρά τροποποιήσεων στον ΑΚ</w:t>
      </w:r>
      <w:r w:rsidRPr="00C8539C">
        <w:rPr>
          <w:rFonts w:ascii="Tahoma" w:hAnsi="Tahoma" w:cs="Tahoma"/>
          <w:sz w:val="26"/>
          <w:szCs w:val="26"/>
        </w:rPr>
        <w:t>.</w:t>
      </w:r>
    </w:p>
    <w:p w14:paraId="11563F03" w14:textId="2B722DED" w:rsidR="000964D5" w:rsidRPr="00C8539C" w:rsidRDefault="000964D5" w:rsidP="0065561C">
      <w:pPr>
        <w:spacing w:line="360" w:lineRule="auto"/>
        <w:ind w:firstLine="720"/>
        <w:jc w:val="both"/>
        <w:rPr>
          <w:rFonts w:ascii="Tahoma" w:hAnsi="Tahoma" w:cs="Tahoma"/>
          <w:sz w:val="26"/>
          <w:szCs w:val="26"/>
          <w:lang w:val="el-GR"/>
        </w:rPr>
      </w:pPr>
      <w:r w:rsidRPr="00C8539C">
        <w:rPr>
          <w:rFonts w:ascii="Tahoma" w:hAnsi="Tahoma" w:cs="Tahoma"/>
          <w:sz w:val="26"/>
          <w:szCs w:val="26"/>
          <w:lang w:val="el-GR"/>
        </w:rPr>
        <w:t xml:space="preserve">Επίσης, από αρκετούς εισηγητές προτάθηκε η θέσπιση ενός ενιαίου διακριτού νομοθετήματος για την αντιμετώπιση της ενδοοικογενειακής βίας με την μορφή του ειδικού ποινικού νόμου, που θα περιλαμβάνει το σύνολο των ρυθμίσεων κατά τρόπο συντεταγμένο, προκειμένου να αναδειχθεί η σοβαρότητα και η αυτοτέλεια του φαινομένου συγκριτικά με έτερες μορφές βίας σε βάρος αδυνάμων ατόμων.   </w:t>
      </w:r>
    </w:p>
    <w:p w14:paraId="43D00A3F" w14:textId="4AF3A9B5" w:rsidR="00446253" w:rsidRPr="00C8539C" w:rsidRDefault="000964D5" w:rsidP="0065561C">
      <w:pPr>
        <w:spacing w:line="360" w:lineRule="auto"/>
        <w:ind w:firstLine="720"/>
        <w:jc w:val="both"/>
        <w:rPr>
          <w:rFonts w:ascii="Tahoma" w:hAnsi="Tahoma" w:cs="Tahoma"/>
          <w:sz w:val="26"/>
          <w:szCs w:val="26"/>
          <w:lang w:val="el-GR"/>
        </w:rPr>
      </w:pPr>
      <w:r w:rsidRPr="00C8539C">
        <w:rPr>
          <w:rFonts w:ascii="Tahoma" w:hAnsi="Tahoma" w:cs="Tahoma"/>
          <w:sz w:val="26"/>
          <w:szCs w:val="26"/>
          <w:lang w:val="el-GR"/>
        </w:rPr>
        <w:t>Κατωτέρω παρατίθενται,</w:t>
      </w:r>
      <w:r w:rsidR="00446253" w:rsidRPr="00C8539C">
        <w:rPr>
          <w:rFonts w:ascii="Tahoma" w:hAnsi="Tahoma" w:cs="Tahoma"/>
          <w:sz w:val="26"/>
          <w:szCs w:val="26"/>
          <w:lang w:val="el-GR"/>
        </w:rPr>
        <w:t xml:space="preserve"> ενδεικτικά και όχι εξαντλητικά</w:t>
      </w:r>
      <w:r w:rsidRPr="00C8539C">
        <w:rPr>
          <w:rFonts w:ascii="Tahoma" w:hAnsi="Tahoma" w:cs="Tahoma"/>
          <w:sz w:val="26"/>
          <w:szCs w:val="26"/>
          <w:lang w:val="el-GR"/>
        </w:rPr>
        <w:t>, οι βασικότερες νομοθετικές παρεμβάσεις που προτάθηκαν από τους εισηγητές</w:t>
      </w:r>
      <w:r w:rsidR="00446253" w:rsidRPr="00C8539C">
        <w:rPr>
          <w:rFonts w:ascii="Tahoma" w:hAnsi="Tahoma" w:cs="Tahoma"/>
          <w:sz w:val="26"/>
          <w:szCs w:val="26"/>
          <w:lang w:val="el-GR"/>
        </w:rPr>
        <w:t>:</w:t>
      </w:r>
    </w:p>
    <w:p w14:paraId="54AAF961" w14:textId="77777777" w:rsidR="003E5924" w:rsidRPr="00C8539C" w:rsidRDefault="003E5924" w:rsidP="0065561C">
      <w:pPr>
        <w:spacing w:line="360" w:lineRule="auto"/>
        <w:ind w:firstLine="720"/>
        <w:jc w:val="both"/>
        <w:rPr>
          <w:rFonts w:ascii="Tahoma" w:hAnsi="Tahoma" w:cs="Tahoma"/>
          <w:sz w:val="26"/>
          <w:szCs w:val="26"/>
        </w:rPr>
      </w:pPr>
    </w:p>
    <w:p w14:paraId="0392DD3B" w14:textId="1239D884" w:rsidR="003E5924" w:rsidRPr="00C8539C" w:rsidRDefault="003E5924" w:rsidP="00446253">
      <w:pPr>
        <w:spacing w:line="360" w:lineRule="auto"/>
        <w:ind w:firstLine="720"/>
        <w:jc w:val="both"/>
        <w:rPr>
          <w:rFonts w:ascii="Tahoma" w:hAnsi="Tahoma" w:cs="Tahoma"/>
          <w:b/>
          <w:bCs/>
          <w:sz w:val="26"/>
          <w:szCs w:val="26"/>
          <w:lang w:val="el-GR"/>
        </w:rPr>
      </w:pPr>
      <w:r w:rsidRPr="00C8539C">
        <w:rPr>
          <w:rFonts w:ascii="Tahoma" w:hAnsi="Tahoma" w:cs="Tahoma"/>
          <w:b/>
          <w:bCs/>
          <w:sz w:val="26"/>
          <w:szCs w:val="26"/>
          <w:lang w:val="el-GR"/>
        </w:rPr>
        <w:t>α) ΠΚ</w:t>
      </w:r>
    </w:p>
    <w:p w14:paraId="0000001D" w14:textId="47FBCBD8" w:rsidR="00DD7B07" w:rsidRPr="00C8539C" w:rsidRDefault="003E5924" w:rsidP="0065561C">
      <w:pPr>
        <w:spacing w:line="360" w:lineRule="auto"/>
        <w:ind w:firstLine="720"/>
        <w:jc w:val="both"/>
        <w:rPr>
          <w:rFonts w:ascii="Tahoma" w:hAnsi="Tahoma" w:cs="Tahoma"/>
          <w:sz w:val="26"/>
          <w:szCs w:val="26"/>
        </w:rPr>
      </w:pPr>
      <w:r w:rsidRPr="00C8539C">
        <w:rPr>
          <w:rFonts w:ascii="Tahoma" w:hAnsi="Tahoma" w:cs="Tahoma"/>
          <w:sz w:val="26"/>
          <w:szCs w:val="26"/>
          <w:lang w:val="el-GR"/>
        </w:rPr>
        <w:t xml:space="preserve">- </w:t>
      </w:r>
      <w:r w:rsidR="00D41E6B" w:rsidRPr="00C8539C">
        <w:rPr>
          <w:rFonts w:ascii="Tahoma" w:hAnsi="Tahoma" w:cs="Tahoma"/>
          <w:sz w:val="26"/>
          <w:szCs w:val="26"/>
        </w:rPr>
        <w:t xml:space="preserve">Η αναγνώριση της έμφυλης διάστασης των εγκλημάτων </w:t>
      </w:r>
      <w:r w:rsidR="00070025" w:rsidRPr="00C8539C">
        <w:rPr>
          <w:rFonts w:ascii="Tahoma" w:hAnsi="Tahoma" w:cs="Tahoma"/>
          <w:sz w:val="26"/>
          <w:szCs w:val="26"/>
          <w:lang w:val="el-GR"/>
        </w:rPr>
        <w:t>σ</w:t>
      </w:r>
      <w:r w:rsidR="00D41E6B" w:rsidRPr="00C8539C">
        <w:rPr>
          <w:rFonts w:ascii="Tahoma" w:hAnsi="Tahoma" w:cs="Tahoma"/>
          <w:sz w:val="26"/>
          <w:szCs w:val="26"/>
        </w:rPr>
        <w:t xml:space="preserve">το άρθρο 82 Α του Ποινικού Κώδικα </w:t>
      </w:r>
      <w:r w:rsidR="00070025" w:rsidRPr="00C8539C">
        <w:rPr>
          <w:rFonts w:ascii="Tahoma" w:hAnsi="Tahoma" w:cs="Tahoma"/>
          <w:sz w:val="26"/>
          <w:szCs w:val="26"/>
          <w:lang w:val="el-GR"/>
        </w:rPr>
        <w:t>(</w:t>
      </w:r>
      <w:r w:rsidR="00D41E6B" w:rsidRPr="00C8539C">
        <w:rPr>
          <w:rFonts w:ascii="Tahoma" w:hAnsi="Tahoma" w:cs="Tahoma"/>
          <w:sz w:val="26"/>
          <w:szCs w:val="26"/>
        </w:rPr>
        <w:t>Έγκλημα με ρατσιστικά χαρακτηριστικά</w:t>
      </w:r>
      <w:r w:rsidR="00070025" w:rsidRPr="00C8539C">
        <w:rPr>
          <w:rFonts w:ascii="Tahoma" w:hAnsi="Tahoma" w:cs="Tahoma"/>
          <w:sz w:val="26"/>
          <w:szCs w:val="26"/>
          <w:lang w:val="el-GR"/>
        </w:rPr>
        <w:t>)</w:t>
      </w:r>
      <w:r w:rsidR="00D41E6B" w:rsidRPr="00C8539C">
        <w:rPr>
          <w:rFonts w:ascii="Tahoma" w:hAnsi="Tahoma" w:cs="Tahoma"/>
          <w:sz w:val="26"/>
          <w:szCs w:val="26"/>
        </w:rPr>
        <w:t xml:space="preserve"> με την </w:t>
      </w:r>
      <w:r w:rsidR="00D41E6B" w:rsidRPr="00C8539C">
        <w:rPr>
          <w:rFonts w:ascii="Tahoma" w:hAnsi="Tahoma" w:cs="Tahoma"/>
          <w:sz w:val="26"/>
          <w:szCs w:val="26"/>
        </w:rPr>
        <w:lastRenderedPageBreak/>
        <w:t xml:space="preserve">προσθήκη </w:t>
      </w:r>
      <w:r w:rsidR="00070025" w:rsidRPr="00C8539C">
        <w:rPr>
          <w:rFonts w:ascii="Tahoma" w:hAnsi="Tahoma" w:cs="Tahoma"/>
          <w:sz w:val="26"/>
          <w:szCs w:val="26"/>
          <w:lang w:val="el-GR"/>
        </w:rPr>
        <w:t>αυτοτελώς</w:t>
      </w:r>
      <w:r w:rsidR="00D41E6B" w:rsidRPr="00C8539C">
        <w:rPr>
          <w:rFonts w:ascii="Tahoma" w:hAnsi="Tahoma" w:cs="Tahoma"/>
          <w:sz w:val="26"/>
          <w:szCs w:val="26"/>
        </w:rPr>
        <w:t xml:space="preserve"> της έννοιας του φύλου</w:t>
      </w:r>
      <w:r w:rsidR="00070025" w:rsidRPr="00C8539C">
        <w:rPr>
          <w:rFonts w:ascii="Tahoma" w:hAnsi="Tahoma" w:cs="Tahoma"/>
          <w:sz w:val="26"/>
          <w:szCs w:val="26"/>
          <w:lang w:val="el-GR"/>
        </w:rPr>
        <w:t>, έ</w:t>
      </w:r>
      <w:r w:rsidR="00D41E6B" w:rsidRPr="00C8539C">
        <w:rPr>
          <w:rFonts w:ascii="Tahoma" w:hAnsi="Tahoma" w:cs="Tahoma"/>
          <w:sz w:val="26"/>
          <w:szCs w:val="26"/>
        </w:rPr>
        <w:t>τσι ώστε να είναι πιο εμφαν</w:t>
      </w:r>
      <w:r w:rsidR="00070025" w:rsidRPr="00C8539C">
        <w:rPr>
          <w:rFonts w:ascii="Tahoma" w:hAnsi="Tahoma" w:cs="Tahoma"/>
          <w:sz w:val="26"/>
          <w:szCs w:val="26"/>
          <w:lang w:val="el-GR"/>
        </w:rPr>
        <w:t>ή</w:t>
      </w:r>
      <w:r w:rsidR="00D41E6B" w:rsidRPr="00C8539C">
        <w:rPr>
          <w:rFonts w:ascii="Tahoma" w:hAnsi="Tahoma" w:cs="Tahoma"/>
          <w:sz w:val="26"/>
          <w:szCs w:val="26"/>
        </w:rPr>
        <w:t>ς η καταδίκη από την πολιτεία όλων των μορφών βίας κατά των γυναικών</w:t>
      </w:r>
      <w:r w:rsidR="00070025" w:rsidRPr="00C8539C">
        <w:rPr>
          <w:rFonts w:ascii="Tahoma" w:hAnsi="Tahoma" w:cs="Tahoma"/>
          <w:sz w:val="26"/>
          <w:szCs w:val="26"/>
          <w:lang w:val="el-GR"/>
        </w:rPr>
        <w:t>.</w:t>
      </w:r>
      <w:r w:rsidR="00D41E6B" w:rsidRPr="00C8539C">
        <w:rPr>
          <w:rFonts w:ascii="Tahoma" w:hAnsi="Tahoma" w:cs="Tahoma"/>
          <w:sz w:val="26"/>
          <w:szCs w:val="26"/>
        </w:rPr>
        <w:t xml:space="preserve"> </w:t>
      </w:r>
    </w:p>
    <w:p w14:paraId="21C7F1D7" w14:textId="3C543227" w:rsidR="00813F5E" w:rsidRPr="00C8539C" w:rsidRDefault="00813F5E" w:rsidP="0065561C">
      <w:pPr>
        <w:spacing w:line="360" w:lineRule="auto"/>
        <w:ind w:firstLine="720"/>
        <w:jc w:val="both"/>
        <w:rPr>
          <w:rFonts w:ascii="Tahoma" w:hAnsi="Tahoma" w:cs="Tahoma"/>
          <w:sz w:val="26"/>
          <w:szCs w:val="26"/>
          <w:lang w:val="el-GR"/>
        </w:rPr>
      </w:pPr>
      <w:r w:rsidRPr="00C8539C">
        <w:rPr>
          <w:rFonts w:ascii="Tahoma" w:hAnsi="Tahoma" w:cs="Tahoma"/>
          <w:sz w:val="26"/>
          <w:szCs w:val="26"/>
          <w:lang w:val="el-GR"/>
        </w:rPr>
        <w:t>- Η ποινική αντιμετώπιση όλων των αδικημάτων σεξουαλικής βίας</w:t>
      </w:r>
      <w:r w:rsidR="00446253" w:rsidRPr="00C8539C">
        <w:rPr>
          <w:rFonts w:ascii="Tahoma" w:hAnsi="Tahoma" w:cs="Tahoma"/>
          <w:sz w:val="26"/>
          <w:szCs w:val="26"/>
          <w:lang w:val="el-GR"/>
        </w:rPr>
        <w:t>, συμπεριλαμβανομένου του βιασμού</w:t>
      </w:r>
      <w:r w:rsidRPr="00C8539C">
        <w:rPr>
          <w:rFonts w:ascii="Tahoma" w:hAnsi="Tahoma" w:cs="Tahoma"/>
          <w:sz w:val="26"/>
          <w:szCs w:val="26"/>
          <w:lang w:val="el-GR"/>
        </w:rPr>
        <w:t xml:space="preserve">, </w:t>
      </w:r>
      <w:r w:rsidR="00FC743B" w:rsidRPr="00C8539C">
        <w:rPr>
          <w:rFonts w:ascii="Tahoma" w:hAnsi="Tahoma" w:cs="Tahoma"/>
          <w:sz w:val="26"/>
          <w:szCs w:val="26"/>
          <w:lang w:val="el-GR"/>
        </w:rPr>
        <w:t>σύμφωνα με</w:t>
      </w:r>
      <w:r w:rsidRPr="00C8539C">
        <w:rPr>
          <w:rFonts w:ascii="Tahoma" w:hAnsi="Tahoma" w:cs="Tahoma"/>
          <w:sz w:val="26"/>
          <w:szCs w:val="26"/>
          <w:lang w:val="el-GR"/>
        </w:rPr>
        <w:t xml:space="preserve"> τις προϋποθέσεις του άρθρου 36 της Σύμβασης της Κωνσταντινούπολης,</w:t>
      </w:r>
      <w:r w:rsidR="00F51B65">
        <w:rPr>
          <w:rFonts w:ascii="Tahoma" w:hAnsi="Tahoma" w:cs="Tahoma"/>
          <w:sz w:val="26"/>
          <w:szCs w:val="26"/>
          <w:lang w:val="el-GR"/>
        </w:rPr>
        <w:t xml:space="preserve"> το οποίο προβλέπει την ποινικοποίηση του συνόλου </w:t>
      </w:r>
      <w:r w:rsidR="00686B6B">
        <w:rPr>
          <w:rFonts w:ascii="Tahoma" w:hAnsi="Tahoma" w:cs="Tahoma"/>
          <w:sz w:val="26"/>
          <w:szCs w:val="26"/>
          <w:lang w:val="el-GR"/>
        </w:rPr>
        <w:t>«</w:t>
      </w:r>
      <w:r w:rsidR="00F51B65">
        <w:rPr>
          <w:rFonts w:ascii="Tahoma" w:hAnsi="Tahoma" w:cs="Tahoma"/>
          <w:sz w:val="26"/>
          <w:szCs w:val="26"/>
          <w:lang w:val="el-GR"/>
        </w:rPr>
        <w:t>των μη συναινετικών πράξεων σεξουαλικού χαρακτήρα»</w:t>
      </w:r>
      <w:r w:rsidR="006F2658">
        <w:rPr>
          <w:rFonts w:ascii="Tahoma" w:hAnsi="Tahoma" w:cs="Tahoma"/>
          <w:sz w:val="26"/>
          <w:szCs w:val="26"/>
          <w:lang w:val="el-GR"/>
        </w:rPr>
        <w:t>,</w:t>
      </w:r>
      <w:r w:rsidR="00F51B65">
        <w:rPr>
          <w:rFonts w:ascii="Tahoma" w:hAnsi="Tahoma" w:cs="Tahoma"/>
          <w:sz w:val="26"/>
          <w:szCs w:val="26"/>
          <w:lang w:val="el-GR"/>
        </w:rPr>
        <w:t xml:space="preserve"> </w:t>
      </w:r>
      <w:r w:rsidRPr="00C8539C">
        <w:rPr>
          <w:rFonts w:ascii="Tahoma" w:hAnsi="Tahoma" w:cs="Tahoma"/>
          <w:sz w:val="26"/>
          <w:szCs w:val="26"/>
          <w:lang w:val="el-GR"/>
        </w:rPr>
        <w:t xml:space="preserve"> </w:t>
      </w:r>
      <w:r w:rsidR="00686B6B">
        <w:rPr>
          <w:rFonts w:ascii="Tahoma" w:hAnsi="Tahoma" w:cs="Tahoma"/>
          <w:sz w:val="26"/>
          <w:szCs w:val="26"/>
          <w:lang w:val="el-GR"/>
        </w:rPr>
        <w:t>ενώ, σε σχέση με την συγκατάθεση</w:t>
      </w:r>
      <w:r w:rsidRPr="00C8539C">
        <w:rPr>
          <w:rFonts w:ascii="Tahoma" w:hAnsi="Tahoma" w:cs="Tahoma"/>
          <w:sz w:val="26"/>
          <w:szCs w:val="26"/>
          <w:lang w:val="el-GR"/>
        </w:rPr>
        <w:t xml:space="preserve">, </w:t>
      </w:r>
      <w:r w:rsidR="00686B6B">
        <w:rPr>
          <w:rFonts w:ascii="Tahoma" w:hAnsi="Tahoma" w:cs="Tahoma"/>
          <w:sz w:val="26"/>
          <w:szCs w:val="26"/>
          <w:lang w:val="el-GR"/>
        </w:rPr>
        <w:t xml:space="preserve">ορίζει ότι αυτή </w:t>
      </w:r>
      <w:r w:rsidRPr="00C8539C">
        <w:rPr>
          <w:rFonts w:ascii="Tahoma" w:hAnsi="Tahoma" w:cs="Tahoma"/>
          <w:sz w:val="26"/>
          <w:szCs w:val="26"/>
          <w:lang w:val="el-GR"/>
        </w:rPr>
        <w:t>«θα πρέπει να παραχωρείται εθελοντικά ως αποτέλεσμα της ελεύθερης βούλησης του ατόμου που αξιολογείται στο πλαίσιο των</w:t>
      </w:r>
      <w:r w:rsidR="00F51B65">
        <w:rPr>
          <w:rFonts w:ascii="Tahoma" w:hAnsi="Tahoma" w:cs="Tahoma"/>
          <w:sz w:val="26"/>
          <w:szCs w:val="26"/>
          <w:lang w:val="el-GR"/>
        </w:rPr>
        <w:t xml:space="preserve"> συνοδών</w:t>
      </w:r>
      <w:r w:rsidRPr="00C8539C">
        <w:rPr>
          <w:rFonts w:ascii="Tahoma" w:hAnsi="Tahoma" w:cs="Tahoma"/>
          <w:sz w:val="26"/>
          <w:szCs w:val="26"/>
          <w:lang w:val="el-GR"/>
        </w:rPr>
        <w:t xml:space="preserve"> περιστάσεων». </w:t>
      </w:r>
    </w:p>
    <w:p w14:paraId="065E7273" w14:textId="5C4DBC95" w:rsidR="00813F5E" w:rsidRPr="00C8539C" w:rsidRDefault="00813F5E" w:rsidP="0065561C">
      <w:pPr>
        <w:spacing w:line="360" w:lineRule="auto"/>
        <w:ind w:firstLine="720"/>
        <w:jc w:val="both"/>
        <w:rPr>
          <w:rFonts w:ascii="Tahoma" w:hAnsi="Tahoma" w:cs="Tahoma"/>
          <w:sz w:val="26"/>
          <w:szCs w:val="26"/>
          <w:lang w:val="el-GR"/>
        </w:rPr>
      </w:pPr>
      <w:r w:rsidRPr="00C8539C">
        <w:rPr>
          <w:rFonts w:ascii="Tahoma" w:hAnsi="Tahoma" w:cs="Tahoma"/>
          <w:sz w:val="26"/>
          <w:szCs w:val="26"/>
          <w:lang w:val="el-GR"/>
        </w:rPr>
        <w:t xml:space="preserve">Η έννοια της συναίνεσης στην παρ. 4 του άρθρου 336 ΠΚ, θα πρέπει να ερμηνεύεται </w:t>
      </w:r>
      <w:r w:rsidR="00F51B65">
        <w:rPr>
          <w:rFonts w:ascii="Tahoma" w:hAnsi="Tahoma" w:cs="Tahoma"/>
          <w:sz w:val="26"/>
          <w:szCs w:val="26"/>
          <w:lang w:val="el-GR"/>
        </w:rPr>
        <w:t xml:space="preserve">αποκλειστικά </w:t>
      </w:r>
      <w:r w:rsidRPr="00C8539C">
        <w:rPr>
          <w:rFonts w:ascii="Tahoma" w:hAnsi="Tahoma" w:cs="Tahoma"/>
          <w:sz w:val="26"/>
          <w:szCs w:val="26"/>
          <w:lang w:val="el-GR"/>
        </w:rPr>
        <w:t xml:space="preserve">σύμφωνα με τον ανωτέρω ορισμό της συγκατάθεσης. </w:t>
      </w:r>
    </w:p>
    <w:p w14:paraId="293D9FFE" w14:textId="5C1C2224" w:rsidR="00813F5E" w:rsidRPr="00C8539C" w:rsidRDefault="00813F5E" w:rsidP="0065561C">
      <w:pPr>
        <w:spacing w:line="360" w:lineRule="auto"/>
        <w:ind w:firstLine="720"/>
        <w:jc w:val="both"/>
        <w:rPr>
          <w:rFonts w:ascii="Tahoma" w:hAnsi="Tahoma" w:cs="Tahoma"/>
          <w:sz w:val="26"/>
          <w:szCs w:val="26"/>
          <w:lang w:val="el-GR"/>
        </w:rPr>
      </w:pPr>
      <w:r w:rsidRPr="00C8539C">
        <w:rPr>
          <w:rFonts w:ascii="Tahoma" w:hAnsi="Tahoma" w:cs="Tahoma"/>
          <w:sz w:val="26"/>
          <w:szCs w:val="26"/>
          <w:lang w:val="el-GR"/>
        </w:rPr>
        <w:t xml:space="preserve">- Προτείνεται η ποινικοποίηση των συμπεριφορών που συνιστούν το φαινόμενο της μη συναινετικής πορνογραφίας </w:t>
      </w:r>
      <w:r w:rsidR="003A2159" w:rsidRPr="00C8539C">
        <w:rPr>
          <w:rFonts w:ascii="Tahoma" w:hAnsi="Tahoma" w:cs="Tahoma"/>
          <w:sz w:val="26"/>
          <w:szCs w:val="26"/>
          <w:lang w:val="el-GR"/>
        </w:rPr>
        <w:t>(</w:t>
      </w:r>
      <w:r w:rsidR="003A2159" w:rsidRPr="00C8539C">
        <w:rPr>
          <w:rFonts w:ascii="Tahoma" w:hAnsi="Tahoma" w:cs="Tahoma"/>
          <w:sz w:val="26"/>
          <w:szCs w:val="26"/>
          <w:lang w:val="en-US"/>
        </w:rPr>
        <w:t>revenge</w:t>
      </w:r>
      <w:r w:rsidR="003A2159" w:rsidRPr="00C8539C">
        <w:rPr>
          <w:rFonts w:ascii="Tahoma" w:hAnsi="Tahoma" w:cs="Tahoma"/>
          <w:sz w:val="26"/>
          <w:szCs w:val="26"/>
          <w:lang w:val="el-GR"/>
        </w:rPr>
        <w:t xml:space="preserve"> </w:t>
      </w:r>
      <w:r w:rsidR="003A2159" w:rsidRPr="00C8539C">
        <w:rPr>
          <w:rFonts w:ascii="Tahoma" w:hAnsi="Tahoma" w:cs="Tahoma"/>
          <w:sz w:val="26"/>
          <w:szCs w:val="26"/>
          <w:lang w:val="en-US"/>
        </w:rPr>
        <w:t>porn</w:t>
      </w:r>
      <w:r w:rsidR="003A2159" w:rsidRPr="00C8539C">
        <w:rPr>
          <w:rFonts w:ascii="Tahoma" w:hAnsi="Tahoma" w:cs="Tahoma"/>
          <w:sz w:val="26"/>
          <w:szCs w:val="26"/>
          <w:lang w:val="el-GR"/>
        </w:rPr>
        <w:t>) αυτοτελώς ως αδικήματος στρεφόμενου κατά του εννόμου αγαθού της γενετήσιας ελευθερίας στον Ποινικό Κώδικα και όχι ως αξιόποινη πράξη στο πλαίσιο της ειδικής ποινικής διάταξης του νόμου περί προστασίας των δεδομένων προσωπικού χαρακτήρα (άρθρο 38 ν. 424/2019).</w:t>
      </w:r>
    </w:p>
    <w:p w14:paraId="744EAA83" w14:textId="0E1AFC78" w:rsidR="00D404FA" w:rsidRPr="00C8539C" w:rsidRDefault="00875B98" w:rsidP="0065561C">
      <w:pPr>
        <w:spacing w:line="360" w:lineRule="auto"/>
        <w:ind w:firstLine="720"/>
        <w:jc w:val="both"/>
        <w:rPr>
          <w:rFonts w:ascii="Tahoma" w:hAnsi="Tahoma" w:cs="Tahoma"/>
          <w:sz w:val="26"/>
          <w:szCs w:val="26"/>
          <w:lang w:val="el-GR"/>
        </w:rPr>
      </w:pPr>
      <w:r w:rsidRPr="00C8539C">
        <w:rPr>
          <w:rFonts w:ascii="Tahoma" w:hAnsi="Tahoma" w:cs="Tahoma"/>
          <w:sz w:val="26"/>
          <w:szCs w:val="26"/>
          <w:lang w:val="el-GR"/>
        </w:rPr>
        <w:t xml:space="preserve">- </w:t>
      </w:r>
      <w:r w:rsidR="00F51B65">
        <w:rPr>
          <w:rFonts w:ascii="Tahoma" w:hAnsi="Tahoma" w:cs="Tahoma"/>
          <w:sz w:val="26"/>
          <w:szCs w:val="26"/>
          <w:lang w:val="el-GR"/>
        </w:rPr>
        <w:t>Προτείνεται η ν</w:t>
      </w:r>
      <w:r w:rsidRPr="00C8539C">
        <w:rPr>
          <w:rFonts w:ascii="Tahoma" w:hAnsi="Tahoma" w:cs="Tahoma"/>
          <w:sz w:val="26"/>
          <w:szCs w:val="26"/>
          <w:lang w:val="el-GR"/>
        </w:rPr>
        <w:t xml:space="preserve">ομική αξιολόγηση και ενδεχομένως νομοθετική αντιμετώπιση των νέων μορφών έμφυλης βίας, όπως είναι το </w:t>
      </w:r>
      <w:r w:rsidRPr="00C8539C">
        <w:rPr>
          <w:rFonts w:ascii="Tahoma" w:hAnsi="Tahoma" w:cs="Tahoma"/>
          <w:sz w:val="26"/>
          <w:szCs w:val="26"/>
          <w:lang w:val="en-US"/>
        </w:rPr>
        <w:t>cyber</w:t>
      </w:r>
      <w:r w:rsidRPr="00C8539C">
        <w:rPr>
          <w:rFonts w:ascii="Tahoma" w:hAnsi="Tahoma" w:cs="Tahoma"/>
          <w:sz w:val="26"/>
          <w:szCs w:val="26"/>
          <w:lang w:val="el-GR"/>
        </w:rPr>
        <w:t xml:space="preserve"> – </w:t>
      </w:r>
      <w:r w:rsidRPr="00C8539C">
        <w:rPr>
          <w:rFonts w:ascii="Tahoma" w:hAnsi="Tahoma" w:cs="Tahoma"/>
          <w:sz w:val="26"/>
          <w:szCs w:val="26"/>
          <w:lang w:val="en-US"/>
        </w:rPr>
        <w:t>flashing</w:t>
      </w:r>
      <w:r w:rsidRPr="00C8539C">
        <w:rPr>
          <w:rFonts w:ascii="Tahoma" w:hAnsi="Tahoma" w:cs="Tahoma"/>
          <w:sz w:val="26"/>
          <w:szCs w:val="26"/>
          <w:lang w:val="el-GR"/>
        </w:rPr>
        <w:t xml:space="preserve"> (αποστολή ανεπιθύμητων σεξουαλικών εικόνων σε απευθείας σύνδεση), το </w:t>
      </w:r>
      <w:r w:rsidRPr="00C8539C">
        <w:rPr>
          <w:rFonts w:ascii="Tahoma" w:hAnsi="Tahoma" w:cs="Tahoma"/>
          <w:sz w:val="26"/>
          <w:szCs w:val="26"/>
          <w:lang w:val="en-US"/>
        </w:rPr>
        <w:t>on</w:t>
      </w:r>
      <w:r w:rsidRPr="00C8539C">
        <w:rPr>
          <w:rFonts w:ascii="Tahoma" w:hAnsi="Tahoma" w:cs="Tahoma"/>
          <w:sz w:val="26"/>
          <w:szCs w:val="26"/>
          <w:lang w:val="el-GR"/>
        </w:rPr>
        <w:t xml:space="preserve"> </w:t>
      </w:r>
      <w:r w:rsidRPr="00C8539C">
        <w:rPr>
          <w:rFonts w:ascii="Tahoma" w:hAnsi="Tahoma" w:cs="Tahoma"/>
          <w:sz w:val="26"/>
          <w:szCs w:val="26"/>
          <w:lang w:val="en-US"/>
        </w:rPr>
        <w:t>line</w:t>
      </w:r>
      <w:r w:rsidRPr="00C8539C">
        <w:rPr>
          <w:rFonts w:ascii="Tahoma" w:hAnsi="Tahoma" w:cs="Tahoma"/>
          <w:sz w:val="26"/>
          <w:szCs w:val="26"/>
          <w:lang w:val="el-GR"/>
        </w:rPr>
        <w:t xml:space="preserve"> </w:t>
      </w:r>
      <w:r w:rsidRPr="00C8539C">
        <w:rPr>
          <w:rFonts w:ascii="Tahoma" w:hAnsi="Tahoma" w:cs="Tahoma"/>
          <w:sz w:val="26"/>
          <w:szCs w:val="26"/>
          <w:lang w:val="en-US"/>
        </w:rPr>
        <w:t>stalking</w:t>
      </w:r>
      <w:r w:rsidRPr="00C8539C">
        <w:rPr>
          <w:rFonts w:ascii="Tahoma" w:hAnsi="Tahoma" w:cs="Tahoma"/>
          <w:sz w:val="26"/>
          <w:szCs w:val="26"/>
          <w:lang w:val="el-GR"/>
        </w:rPr>
        <w:t xml:space="preserve"> (διαδικτυακή παρακολούθηση), το </w:t>
      </w:r>
      <w:r w:rsidRPr="00C8539C">
        <w:rPr>
          <w:rFonts w:ascii="Tahoma" w:hAnsi="Tahoma" w:cs="Tahoma"/>
          <w:sz w:val="26"/>
          <w:szCs w:val="26"/>
          <w:lang w:val="en-US"/>
        </w:rPr>
        <w:t>flaming</w:t>
      </w:r>
      <w:r w:rsidRPr="00C8539C">
        <w:rPr>
          <w:rFonts w:ascii="Tahoma" w:hAnsi="Tahoma" w:cs="Tahoma"/>
          <w:sz w:val="26"/>
          <w:szCs w:val="26"/>
          <w:lang w:val="el-GR"/>
        </w:rPr>
        <w:t xml:space="preserve"> (ανάρτηση προσβλητικών ή εχθρικών μηνυμάτων σε κοινωνικά δίκτυα ή </w:t>
      </w:r>
      <w:r w:rsidRPr="00C8539C">
        <w:rPr>
          <w:rFonts w:ascii="Tahoma" w:hAnsi="Tahoma" w:cs="Tahoma"/>
          <w:sz w:val="26"/>
          <w:szCs w:val="26"/>
          <w:lang w:val="en-US"/>
        </w:rPr>
        <w:t>forum</w:t>
      </w:r>
      <w:r w:rsidRPr="00C8539C">
        <w:rPr>
          <w:rFonts w:ascii="Tahoma" w:hAnsi="Tahoma" w:cs="Tahoma"/>
          <w:sz w:val="26"/>
          <w:szCs w:val="26"/>
          <w:lang w:val="el-GR"/>
        </w:rPr>
        <w:t>)</w:t>
      </w:r>
      <w:r w:rsidR="00F51B65" w:rsidRPr="00F51B65">
        <w:rPr>
          <w:rFonts w:ascii="Tahoma" w:hAnsi="Tahoma" w:cs="Tahoma"/>
          <w:sz w:val="26"/>
          <w:szCs w:val="26"/>
          <w:lang w:val="el-GR"/>
        </w:rPr>
        <w:t xml:space="preserve">, </w:t>
      </w:r>
      <w:r w:rsidR="00F51B65">
        <w:rPr>
          <w:rFonts w:ascii="Tahoma" w:hAnsi="Tahoma" w:cs="Tahoma"/>
          <w:sz w:val="26"/>
          <w:szCs w:val="26"/>
          <w:lang w:val="el-GR"/>
        </w:rPr>
        <w:t xml:space="preserve">το </w:t>
      </w:r>
      <w:r w:rsidR="00F51B65" w:rsidRPr="00F51B65">
        <w:rPr>
          <w:rFonts w:ascii="Tahoma" w:hAnsi="Tahoma" w:cs="Tahoma"/>
          <w:sz w:val="26"/>
          <w:szCs w:val="26"/>
          <w:lang w:val="en-US"/>
        </w:rPr>
        <w:t>cat</w:t>
      </w:r>
      <w:r w:rsidR="006F2658">
        <w:rPr>
          <w:rFonts w:ascii="Tahoma" w:hAnsi="Tahoma" w:cs="Tahoma"/>
          <w:sz w:val="26"/>
          <w:szCs w:val="26"/>
          <w:lang w:val="el-GR"/>
        </w:rPr>
        <w:t xml:space="preserve"> </w:t>
      </w:r>
      <w:r w:rsidR="00F51B65" w:rsidRPr="00F51B65">
        <w:rPr>
          <w:rFonts w:ascii="Tahoma" w:hAnsi="Tahoma" w:cs="Tahoma"/>
          <w:sz w:val="26"/>
          <w:szCs w:val="26"/>
          <w:lang w:val="en-US"/>
        </w:rPr>
        <w:t>calling</w:t>
      </w:r>
      <w:r w:rsidR="00F51B65">
        <w:rPr>
          <w:rFonts w:ascii="Tahoma" w:hAnsi="Tahoma" w:cs="Tahoma"/>
          <w:sz w:val="26"/>
          <w:szCs w:val="26"/>
          <w:lang w:val="el-GR"/>
        </w:rPr>
        <w:t xml:space="preserve"> (λεκτική παρενόχληση στον δρόμο)</w:t>
      </w:r>
      <w:r w:rsidR="00446253" w:rsidRPr="00C8539C">
        <w:rPr>
          <w:rFonts w:ascii="Tahoma" w:hAnsi="Tahoma" w:cs="Tahoma"/>
          <w:sz w:val="26"/>
          <w:szCs w:val="26"/>
          <w:lang w:val="el-GR"/>
        </w:rPr>
        <w:t xml:space="preserve"> κ.λπ.</w:t>
      </w:r>
      <w:r w:rsidRPr="00C8539C">
        <w:rPr>
          <w:rFonts w:ascii="Tahoma" w:hAnsi="Tahoma" w:cs="Tahoma"/>
          <w:sz w:val="26"/>
          <w:szCs w:val="26"/>
          <w:lang w:val="el-GR"/>
        </w:rPr>
        <w:t>, σύμφωνα με τους πρόσφατους ορισμούς του Συμβουλίου της Ευρώπης.</w:t>
      </w:r>
    </w:p>
    <w:p w14:paraId="3E56A402" w14:textId="54EE48CD" w:rsidR="003A2159" w:rsidRPr="00C8539C" w:rsidRDefault="00D404FA" w:rsidP="0065561C">
      <w:pPr>
        <w:spacing w:line="360" w:lineRule="auto"/>
        <w:ind w:firstLine="720"/>
        <w:jc w:val="both"/>
        <w:rPr>
          <w:rFonts w:ascii="Tahoma" w:hAnsi="Tahoma" w:cs="Tahoma"/>
          <w:sz w:val="26"/>
          <w:szCs w:val="26"/>
          <w:lang w:val="el-GR"/>
        </w:rPr>
      </w:pPr>
      <w:r w:rsidRPr="00C8539C">
        <w:rPr>
          <w:rFonts w:ascii="Tahoma" w:hAnsi="Tahoma" w:cs="Tahoma"/>
          <w:sz w:val="26"/>
          <w:szCs w:val="26"/>
          <w:lang w:val="el-GR"/>
        </w:rPr>
        <w:t>- Συμπερίληψη στο άρθρο 312 ΠΚ (σωματική βλάβη αδυνάμων ατόμων), πέραν των συζύγων/συντρόφων και των πρώην συζύγων/συντρόφων, ακόμα και κατά τη διάσταση και ανεξαρτήτως συγκατοίκησης</w:t>
      </w:r>
      <w:r w:rsidR="006F2658">
        <w:rPr>
          <w:rFonts w:ascii="Tahoma" w:hAnsi="Tahoma" w:cs="Tahoma"/>
          <w:sz w:val="26"/>
          <w:szCs w:val="26"/>
          <w:lang w:val="el-GR"/>
        </w:rPr>
        <w:t xml:space="preserve"> καθώς</w:t>
      </w:r>
      <w:r w:rsidR="00446253" w:rsidRPr="00C8539C">
        <w:rPr>
          <w:rFonts w:ascii="Tahoma" w:hAnsi="Tahoma" w:cs="Tahoma"/>
          <w:sz w:val="26"/>
          <w:szCs w:val="26"/>
          <w:lang w:val="el-GR"/>
        </w:rPr>
        <w:t xml:space="preserve"> και </w:t>
      </w:r>
      <w:r w:rsidR="006F2658">
        <w:rPr>
          <w:rFonts w:ascii="Tahoma" w:hAnsi="Tahoma" w:cs="Tahoma"/>
          <w:sz w:val="26"/>
          <w:szCs w:val="26"/>
          <w:lang w:val="el-GR"/>
        </w:rPr>
        <w:t xml:space="preserve">η </w:t>
      </w:r>
      <w:r w:rsidR="00446253" w:rsidRPr="00C8539C">
        <w:rPr>
          <w:rFonts w:ascii="Tahoma" w:hAnsi="Tahoma" w:cs="Tahoma"/>
          <w:sz w:val="26"/>
          <w:szCs w:val="26"/>
          <w:lang w:val="el-GR"/>
        </w:rPr>
        <w:t>αυτοτελής τυποποίηση του ψυχικού τραυματισμού του θύματος ανεξαρτήτως οργανικού υποβάθρου</w:t>
      </w:r>
      <w:r w:rsidRPr="00C8539C">
        <w:rPr>
          <w:rFonts w:ascii="Tahoma" w:hAnsi="Tahoma" w:cs="Tahoma"/>
          <w:sz w:val="26"/>
          <w:szCs w:val="26"/>
          <w:lang w:val="el-GR"/>
        </w:rPr>
        <w:t xml:space="preserve">.  </w:t>
      </w:r>
      <w:r w:rsidR="00875B98" w:rsidRPr="00C8539C">
        <w:rPr>
          <w:rFonts w:ascii="Tahoma" w:hAnsi="Tahoma" w:cs="Tahoma"/>
          <w:sz w:val="26"/>
          <w:szCs w:val="26"/>
          <w:lang w:val="el-GR"/>
        </w:rPr>
        <w:t xml:space="preserve"> </w:t>
      </w:r>
    </w:p>
    <w:p w14:paraId="68C35314" w14:textId="0CB81750" w:rsidR="00446253" w:rsidRPr="00C8539C" w:rsidRDefault="00446253" w:rsidP="00446253">
      <w:pPr>
        <w:spacing w:line="360" w:lineRule="auto"/>
        <w:ind w:firstLine="720"/>
        <w:jc w:val="both"/>
        <w:rPr>
          <w:rFonts w:ascii="Tahoma" w:hAnsi="Tahoma" w:cs="Tahoma"/>
          <w:sz w:val="26"/>
          <w:szCs w:val="26"/>
          <w:lang w:val="el-GR"/>
        </w:rPr>
      </w:pPr>
      <w:r w:rsidRPr="00C8539C">
        <w:rPr>
          <w:rFonts w:ascii="Tahoma" w:hAnsi="Tahoma" w:cs="Tahoma"/>
          <w:sz w:val="26"/>
          <w:szCs w:val="26"/>
          <w:lang w:val="el-GR"/>
        </w:rPr>
        <w:lastRenderedPageBreak/>
        <w:t>- Τέλος, από την συντριπτική πλειοψηφία των εισηγητών προκρίθηκε, με αφορμή και την πρόσφατη (3-11/2021) εγκύκλιο του Εισαγγελέα ΑΠ, η αναγνώριση του αδικήματος της γυναικοκτονίας, είτε ως ιδιώνυμου, είτε ως επιβαρυντικής περίστασης,</w:t>
      </w:r>
      <w:r w:rsidR="00FC743B" w:rsidRPr="00C8539C">
        <w:rPr>
          <w:rFonts w:ascii="Tahoma" w:hAnsi="Tahoma" w:cs="Tahoma"/>
          <w:sz w:val="26"/>
          <w:szCs w:val="26"/>
          <w:lang w:val="el-GR"/>
        </w:rPr>
        <w:t xml:space="preserve"> </w:t>
      </w:r>
      <w:r w:rsidRPr="00C8539C">
        <w:rPr>
          <w:rFonts w:ascii="Tahoma" w:hAnsi="Tahoma" w:cs="Tahoma"/>
          <w:sz w:val="26"/>
          <w:szCs w:val="26"/>
          <w:lang w:val="el-GR"/>
        </w:rPr>
        <w:t>αποκλειστικά</w:t>
      </w:r>
      <w:r w:rsidR="00FC743B" w:rsidRPr="00C8539C">
        <w:rPr>
          <w:rFonts w:ascii="Tahoma" w:hAnsi="Tahoma" w:cs="Tahoma"/>
          <w:sz w:val="26"/>
          <w:szCs w:val="26"/>
          <w:lang w:val="el-GR"/>
        </w:rPr>
        <w:t xml:space="preserve"> πλέον</w:t>
      </w:r>
      <w:r w:rsidRPr="00C8539C">
        <w:rPr>
          <w:rFonts w:ascii="Tahoma" w:hAnsi="Tahoma" w:cs="Tahoma"/>
          <w:sz w:val="26"/>
          <w:szCs w:val="26"/>
          <w:lang w:val="el-GR"/>
        </w:rPr>
        <w:t xml:space="preserve"> για λόγους ορατότητας του φαινομένου, δεδομένου ότι μετά την πρόσφατη τροποποίηση του ΠΚ και την κατάργηση της διαζευκτικής περίπτωσης πρόσκαιρης κάθειρξης στο αδίκημα της ανθρωποκτονίας, εξέλιπαν οι πρακτικές συνέπειες (επιβαρυντική περίσταση).     </w:t>
      </w:r>
    </w:p>
    <w:p w14:paraId="15121DE2" w14:textId="77777777" w:rsidR="00446253" w:rsidRPr="00C8539C" w:rsidRDefault="00446253" w:rsidP="006F2658">
      <w:pPr>
        <w:spacing w:line="360" w:lineRule="auto"/>
        <w:jc w:val="both"/>
        <w:rPr>
          <w:rFonts w:ascii="Tahoma" w:hAnsi="Tahoma" w:cs="Tahoma"/>
          <w:sz w:val="26"/>
          <w:szCs w:val="26"/>
          <w:lang w:val="el-GR"/>
        </w:rPr>
      </w:pPr>
    </w:p>
    <w:p w14:paraId="5A6F762D" w14:textId="31FA8FFC" w:rsidR="002A4EBB" w:rsidRPr="00C8539C" w:rsidRDefault="002A4EBB" w:rsidP="0065561C">
      <w:pPr>
        <w:spacing w:line="360" w:lineRule="auto"/>
        <w:ind w:firstLine="720"/>
        <w:jc w:val="both"/>
        <w:rPr>
          <w:rFonts w:ascii="Tahoma" w:hAnsi="Tahoma" w:cs="Tahoma"/>
          <w:b/>
          <w:bCs/>
          <w:sz w:val="26"/>
          <w:szCs w:val="26"/>
          <w:lang w:val="el-GR"/>
        </w:rPr>
      </w:pPr>
      <w:r w:rsidRPr="00C8539C">
        <w:rPr>
          <w:rFonts w:ascii="Tahoma" w:hAnsi="Tahoma" w:cs="Tahoma"/>
          <w:b/>
          <w:bCs/>
          <w:sz w:val="26"/>
          <w:szCs w:val="26"/>
          <w:lang w:val="el-GR"/>
        </w:rPr>
        <w:t>β) Ν. 3500/2006</w:t>
      </w:r>
    </w:p>
    <w:p w14:paraId="74727F73" w14:textId="4E0F1245" w:rsidR="00B95074" w:rsidRPr="00C8539C" w:rsidRDefault="00B95074" w:rsidP="0065561C">
      <w:pPr>
        <w:spacing w:line="360" w:lineRule="auto"/>
        <w:ind w:firstLine="720"/>
        <w:jc w:val="both"/>
        <w:rPr>
          <w:rFonts w:ascii="Tahoma" w:hAnsi="Tahoma" w:cs="Tahoma"/>
          <w:sz w:val="26"/>
          <w:szCs w:val="26"/>
          <w:lang w:val="el-GR"/>
        </w:rPr>
      </w:pPr>
      <w:r w:rsidRPr="00C8539C">
        <w:rPr>
          <w:rFonts w:ascii="Tahoma" w:hAnsi="Tahoma" w:cs="Tahoma"/>
          <w:sz w:val="26"/>
          <w:szCs w:val="26"/>
          <w:lang w:val="el-GR"/>
        </w:rPr>
        <w:t>- Προτάθηκε η υιοθέτηση της έννοιας της ενδοοικογενειακής βίας, σύμφωνα με τον ορισμό του Συμβουλίου της Ευρώπης (</w:t>
      </w:r>
      <w:r w:rsidRPr="00C8539C">
        <w:rPr>
          <w:rFonts w:ascii="Tahoma" w:hAnsi="Tahoma" w:cs="Tahoma"/>
          <w:sz w:val="26"/>
          <w:szCs w:val="26"/>
          <w:lang w:val="en-US"/>
        </w:rPr>
        <w:t>CAHVIO</w:t>
      </w:r>
      <w:r w:rsidRPr="00C8539C">
        <w:rPr>
          <w:rFonts w:ascii="Tahoma" w:hAnsi="Tahoma" w:cs="Tahoma"/>
          <w:sz w:val="26"/>
          <w:szCs w:val="26"/>
          <w:lang w:val="el-GR"/>
        </w:rPr>
        <w:t xml:space="preserve">), </w:t>
      </w:r>
      <w:r w:rsidR="00FC743B" w:rsidRPr="00C8539C">
        <w:rPr>
          <w:rFonts w:ascii="Tahoma" w:hAnsi="Tahoma" w:cs="Tahoma"/>
          <w:sz w:val="26"/>
          <w:szCs w:val="26"/>
          <w:lang w:val="el-GR"/>
        </w:rPr>
        <w:t>ήτοι</w:t>
      </w:r>
      <w:r w:rsidRPr="00C8539C">
        <w:rPr>
          <w:rFonts w:ascii="Tahoma" w:hAnsi="Tahoma" w:cs="Tahoma"/>
          <w:sz w:val="26"/>
          <w:szCs w:val="26"/>
          <w:lang w:val="el-GR"/>
        </w:rPr>
        <w:t xml:space="preserve">: «ενδοοικογενειακή ή συντροφική βία νοείται η φυσική, σεξουαλική και ψυχολογική βία ή απειλή τέτοιων πράξεων, συμπεριλαμβανομένων του βιασμού και του συζυγικού βιασμού, η οποία ασκείται </w:t>
      </w:r>
      <w:r w:rsidR="001621E4" w:rsidRPr="00C8539C">
        <w:rPr>
          <w:rFonts w:ascii="Tahoma" w:hAnsi="Tahoma" w:cs="Tahoma"/>
          <w:sz w:val="26"/>
          <w:szCs w:val="26"/>
          <w:lang w:val="el-GR"/>
        </w:rPr>
        <w:t xml:space="preserve">από τους μόνιμους ή περιστασιακούς συντρόφους ή πρώην συντρόφους, συζύγους ή πρώην συζύγους, συνοίκους ή πρώην συνοίκους, του ίδιου ή διαφορετικού φύλου εναντίον των μονίμων ή περιστασιακών συντρόφων ή πρώην συντρόφων, συζύγων ή πρώην συζύγων, συνοίκων ή πρώην συνοίκων, του ίδιου ή διαφορετικού φύλου».  </w:t>
      </w:r>
      <w:r w:rsidRPr="00C8539C">
        <w:rPr>
          <w:rFonts w:ascii="Tahoma" w:hAnsi="Tahoma" w:cs="Tahoma"/>
          <w:sz w:val="26"/>
          <w:szCs w:val="26"/>
          <w:lang w:val="el-GR"/>
        </w:rPr>
        <w:t xml:space="preserve"> </w:t>
      </w:r>
    </w:p>
    <w:p w14:paraId="691270B6" w14:textId="77777777" w:rsidR="002A4EBB" w:rsidRPr="00C8539C" w:rsidRDefault="002A4EBB" w:rsidP="0065561C">
      <w:pPr>
        <w:spacing w:line="360" w:lineRule="auto"/>
        <w:ind w:firstLine="720"/>
        <w:jc w:val="both"/>
        <w:rPr>
          <w:rFonts w:ascii="Tahoma" w:hAnsi="Tahoma" w:cs="Tahoma"/>
          <w:sz w:val="26"/>
          <w:szCs w:val="26"/>
          <w:lang w:val="el-GR"/>
        </w:rPr>
      </w:pPr>
      <w:r w:rsidRPr="00C8539C">
        <w:rPr>
          <w:rFonts w:ascii="Tahoma" w:hAnsi="Tahoma" w:cs="Tahoma"/>
          <w:sz w:val="26"/>
          <w:szCs w:val="26"/>
          <w:lang w:val="el-GR"/>
        </w:rPr>
        <w:t>- Αποτίμηση των αποτελεσμάτων του θεσμού της ποινικής διαμεσολάβησης που εισήγαγε με τις ανωτέρω διατάξεις ο νομοθέτης.</w:t>
      </w:r>
    </w:p>
    <w:p w14:paraId="6DB9B49B" w14:textId="6850F266" w:rsidR="00746BDB" w:rsidRPr="00C8539C" w:rsidRDefault="002A4EBB" w:rsidP="0065561C">
      <w:pPr>
        <w:spacing w:line="360" w:lineRule="auto"/>
        <w:ind w:firstLine="720"/>
        <w:jc w:val="both"/>
        <w:rPr>
          <w:rFonts w:ascii="Tahoma" w:hAnsi="Tahoma" w:cs="Tahoma"/>
          <w:sz w:val="26"/>
          <w:szCs w:val="26"/>
          <w:lang w:val="el-GR"/>
        </w:rPr>
      </w:pPr>
      <w:r w:rsidRPr="00C8539C">
        <w:rPr>
          <w:rFonts w:ascii="Tahoma" w:hAnsi="Tahoma" w:cs="Tahoma"/>
          <w:sz w:val="26"/>
          <w:szCs w:val="26"/>
          <w:lang w:val="el-GR"/>
        </w:rPr>
        <w:t xml:space="preserve">- Ρητή πρόβλεψη περί </w:t>
      </w:r>
      <w:r w:rsidR="00B2726B" w:rsidRPr="00C8539C">
        <w:rPr>
          <w:rFonts w:ascii="Tahoma" w:hAnsi="Tahoma" w:cs="Tahoma"/>
          <w:sz w:val="26"/>
          <w:szCs w:val="26"/>
          <w:lang w:val="el-GR"/>
        </w:rPr>
        <w:t xml:space="preserve">υποχρεωτικής </w:t>
      </w:r>
      <w:r w:rsidRPr="00C8539C">
        <w:rPr>
          <w:rFonts w:ascii="Tahoma" w:hAnsi="Tahoma" w:cs="Tahoma"/>
          <w:sz w:val="26"/>
          <w:szCs w:val="26"/>
          <w:lang w:val="el-GR"/>
        </w:rPr>
        <w:t xml:space="preserve">παραχρήμα έκδοσης εισαγγελικής διάταξης σε βάρος του δράστη ενδοοικογενειακής βίας που θα επιβάλει τους </w:t>
      </w:r>
      <w:r w:rsidR="00B2726B" w:rsidRPr="00C8539C">
        <w:rPr>
          <w:rFonts w:ascii="Tahoma" w:hAnsi="Tahoma" w:cs="Tahoma"/>
          <w:sz w:val="26"/>
          <w:szCs w:val="26"/>
          <w:lang w:val="el-GR"/>
        </w:rPr>
        <w:t xml:space="preserve">περιοριστικούς </w:t>
      </w:r>
      <w:r w:rsidRPr="00C8539C">
        <w:rPr>
          <w:rFonts w:ascii="Tahoma" w:hAnsi="Tahoma" w:cs="Tahoma"/>
          <w:sz w:val="26"/>
          <w:szCs w:val="26"/>
          <w:lang w:val="el-GR"/>
        </w:rPr>
        <w:t>όρους του άρθρου 18 ν. 3500/2006</w:t>
      </w:r>
      <w:r w:rsidR="00B2726B" w:rsidRPr="00C8539C">
        <w:rPr>
          <w:rFonts w:ascii="Tahoma" w:hAnsi="Tahoma" w:cs="Tahoma"/>
          <w:sz w:val="26"/>
          <w:szCs w:val="26"/>
          <w:lang w:val="el-GR"/>
        </w:rPr>
        <w:t xml:space="preserve"> (απομάκρυνση από κατοικία κ.λπ.),</w:t>
      </w:r>
      <w:r w:rsidRPr="00C8539C">
        <w:rPr>
          <w:rFonts w:ascii="Tahoma" w:hAnsi="Tahoma" w:cs="Tahoma"/>
          <w:sz w:val="26"/>
          <w:szCs w:val="26"/>
          <w:lang w:val="el-GR"/>
        </w:rPr>
        <w:t xml:space="preserve"> που θα ε</w:t>
      </w:r>
      <w:r w:rsidR="00B2726B" w:rsidRPr="00C8539C">
        <w:rPr>
          <w:rFonts w:ascii="Tahoma" w:hAnsi="Tahoma" w:cs="Tahoma"/>
          <w:sz w:val="26"/>
          <w:szCs w:val="26"/>
          <w:lang w:val="el-GR"/>
        </w:rPr>
        <w:t>πιδ</w:t>
      </w:r>
      <w:r w:rsidRPr="00C8539C">
        <w:rPr>
          <w:rFonts w:ascii="Tahoma" w:hAnsi="Tahoma" w:cs="Tahoma"/>
          <w:sz w:val="26"/>
          <w:szCs w:val="26"/>
          <w:lang w:val="el-GR"/>
        </w:rPr>
        <w:t>ίδεται δια της αστυνομικής αρχής</w:t>
      </w:r>
      <w:r w:rsidR="00746BDB" w:rsidRPr="00C8539C">
        <w:rPr>
          <w:rFonts w:ascii="Tahoma" w:hAnsi="Tahoma" w:cs="Tahoma"/>
          <w:sz w:val="26"/>
          <w:szCs w:val="26"/>
          <w:lang w:val="el-GR"/>
        </w:rPr>
        <w:t xml:space="preserve">, θα είναι άμεσα εκτελεστή, μη προσβαλλόμενη με προσφυγή και θα ισχύει μέχρι την έκδοση οριστικής απόφασης από το ποινικό δικαστήριο. </w:t>
      </w:r>
    </w:p>
    <w:p w14:paraId="1E415611" w14:textId="77777777" w:rsidR="00B2726B" w:rsidRPr="00C8539C" w:rsidRDefault="008C400D" w:rsidP="00B2726B">
      <w:pPr>
        <w:spacing w:line="360" w:lineRule="auto"/>
        <w:ind w:firstLine="720"/>
        <w:jc w:val="both"/>
        <w:rPr>
          <w:rFonts w:ascii="Tahoma" w:hAnsi="Tahoma" w:cs="Tahoma"/>
          <w:sz w:val="26"/>
          <w:szCs w:val="26"/>
          <w:lang w:val="el-GR"/>
        </w:rPr>
      </w:pPr>
      <w:r w:rsidRPr="00C8539C">
        <w:rPr>
          <w:rFonts w:ascii="Tahoma" w:hAnsi="Tahoma" w:cs="Tahoma"/>
          <w:sz w:val="26"/>
          <w:szCs w:val="26"/>
          <w:lang w:val="el-GR"/>
        </w:rPr>
        <w:lastRenderedPageBreak/>
        <w:t>- Προς άρση της δυνατότητας αλλοίωσης του θεσµού της ποινικής διαµεσολάβησης µε την εργαλειακή χρήση αυτού προς όφελος του δράστη, χωρίς ουσιαστική επίδραση στο συµφέρον του θύµατος, προτείνεται:</w:t>
      </w:r>
    </w:p>
    <w:p w14:paraId="442410B2" w14:textId="5CA88712" w:rsidR="008C400D" w:rsidRPr="00C8539C" w:rsidRDefault="008C400D" w:rsidP="00B2726B">
      <w:pPr>
        <w:spacing w:line="360" w:lineRule="auto"/>
        <w:ind w:firstLine="720"/>
        <w:jc w:val="both"/>
        <w:rPr>
          <w:rFonts w:ascii="Tahoma" w:hAnsi="Tahoma" w:cs="Tahoma"/>
          <w:sz w:val="26"/>
          <w:szCs w:val="26"/>
          <w:lang w:val="el-GR"/>
        </w:rPr>
      </w:pPr>
      <w:r w:rsidRPr="00C8539C">
        <w:rPr>
          <w:rFonts w:ascii="Tahoma" w:hAnsi="Tahoma" w:cs="Tahoma"/>
          <w:sz w:val="26"/>
          <w:szCs w:val="26"/>
          <w:lang w:val="el-GR"/>
        </w:rPr>
        <w:t xml:space="preserve">  </w:t>
      </w:r>
      <w:r w:rsidR="00B2726B" w:rsidRPr="00C8539C">
        <w:rPr>
          <w:rFonts w:ascii="Tahoma" w:hAnsi="Tahoma" w:cs="Tahoma"/>
          <w:sz w:val="26"/>
          <w:szCs w:val="26"/>
          <w:lang w:val="el-GR"/>
        </w:rPr>
        <w:t>α</w:t>
      </w:r>
      <w:r w:rsidRPr="00C8539C">
        <w:rPr>
          <w:rFonts w:ascii="Tahoma" w:hAnsi="Tahoma" w:cs="Tahoma"/>
          <w:sz w:val="26"/>
          <w:szCs w:val="26"/>
          <w:lang w:val="el-GR"/>
        </w:rPr>
        <w:t xml:space="preserve">) Να καταργηθεί το πρώτο εδάφιο της παραγράφου 1 του άρθρου 14 του ν. 3500/2006, ώστε η συµφωνία των διαδίκων για την έναρξη της διαδικασίας ποινικής διαµεσολάβησης να µην ισχύει ως συµβιβασµός ως προς τις χρηµατικές αξιώσεις από το έγκληµα ενδοοικογενειακής βίας και να προστεθεί στο τέλος της παρ. 1 του άρθρου 14 του νόµου η φράση «καθώς και τη διεκδίκηση από το θύµα των χρηµατικών αξιώσεών από το έγκληµα της ενδοοικογενειακής βίας». Έτσι, προτείνεται το άρθρο 14 να έχει ως εξής: «Μόνη η συµφωνία του παθόντος συζύγου για την έναρξη της διαδικασίας δεν εµποδίζει την άσκηση αγωγής διαζυγίου ή την υποβολή αιτήσεως συναινετικής λύσεως του γάµου, την πρόοδο της δίκης και τη λύση του γάµου, καθώς και τη διεκδίκηση από το θύµα των χρηµατικών αξιώσεών από το έγκληµα της ενδοοικογενειακής βίας». </w:t>
      </w:r>
    </w:p>
    <w:p w14:paraId="5FAF9307" w14:textId="25384262" w:rsidR="008C400D" w:rsidRPr="00C8539C" w:rsidRDefault="00B2726B" w:rsidP="008C400D">
      <w:pPr>
        <w:spacing w:line="360" w:lineRule="auto"/>
        <w:ind w:firstLine="720"/>
        <w:jc w:val="both"/>
        <w:rPr>
          <w:rFonts w:ascii="Tahoma" w:hAnsi="Tahoma" w:cs="Tahoma"/>
          <w:sz w:val="26"/>
          <w:szCs w:val="26"/>
          <w:lang w:val="el-GR"/>
        </w:rPr>
      </w:pPr>
      <w:r w:rsidRPr="00C8539C">
        <w:rPr>
          <w:rFonts w:ascii="Tahoma" w:hAnsi="Tahoma" w:cs="Tahoma"/>
          <w:sz w:val="26"/>
          <w:szCs w:val="26"/>
          <w:lang w:val="el-GR"/>
        </w:rPr>
        <w:t>β</w:t>
      </w:r>
      <w:r w:rsidR="008C400D" w:rsidRPr="00C8539C">
        <w:rPr>
          <w:rFonts w:ascii="Tahoma" w:hAnsi="Tahoma" w:cs="Tahoma"/>
          <w:sz w:val="26"/>
          <w:szCs w:val="26"/>
          <w:lang w:val="el-GR"/>
        </w:rPr>
        <w:t xml:space="preserve">) Να καταργηθεί - συνακόλουθα - η παράγραφος 2 του άρθρου 14 του ν. 3500/2006 («Η εντός τριετίας από την αρχειοθέτηση της υπόθεσης µη συµµόρφωση του φερόµενου ως δράστη προς τους όρους της ποινικής διαµεσολάβησης παρέχει στο θύµα του εγκλήµατος ενδοοικογενειακής βίας το δικαίωµα να ζητήσει, µε αγωγή του, την ανατροπή της συµφωνίας, όσον αφορά στις χρηµατικές αξιώσεις. Με την άσκηση της αγωγής ανατροπής αναβιώνουν οι χρηµατικές αξιώσεις του παθόντος, τα δε καταβληθέντα λόγω της συµφωνίας αναζητούνται κατά τις διατάξεις περί αδικαιολόγητου πλουτισµού»). </w:t>
      </w:r>
    </w:p>
    <w:p w14:paraId="7099FE01" w14:textId="77777777" w:rsidR="00766D03" w:rsidRPr="00C8539C" w:rsidRDefault="00766D03" w:rsidP="0065561C">
      <w:pPr>
        <w:spacing w:line="360" w:lineRule="auto"/>
        <w:ind w:firstLine="720"/>
        <w:jc w:val="both"/>
        <w:rPr>
          <w:rFonts w:ascii="Tahoma" w:hAnsi="Tahoma" w:cs="Tahoma"/>
          <w:sz w:val="26"/>
          <w:szCs w:val="26"/>
          <w:lang w:val="el-GR"/>
        </w:rPr>
      </w:pPr>
    </w:p>
    <w:p w14:paraId="619A30F0" w14:textId="218802FC" w:rsidR="008479E8" w:rsidRPr="00C8539C" w:rsidRDefault="008479E8" w:rsidP="008479E8">
      <w:pPr>
        <w:spacing w:line="360" w:lineRule="auto"/>
        <w:ind w:firstLine="720"/>
        <w:jc w:val="both"/>
        <w:rPr>
          <w:rFonts w:ascii="Tahoma" w:hAnsi="Tahoma" w:cs="Tahoma"/>
          <w:b/>
          <w:bCs/>
          <w:sz w:val="26"/>
          <w:szCs w:val="26"/>
          <w:lang w:val="el-GR"/>
        </w:rPr>
      </w:pPr>
      <w:r w:rsidRPr="00C8539C">
        <w:rPr>
          <w:rFonts w:ascii="Tahoma" w:hAnsi="Tahoma" w:cs="Tahoma"/>
          <w:b/>
          <w:bCs/>
          <w:sz w:val="26"/>
          <w:szCs w:val="26"/>
          <w:lang w:val="el-GR"/>
        </w:rPr>
        <w:t xml:space="preserve">γ) ΑΚ </w:t>
      </w:r>
    </w:p>
    <w:p w14:paraId="302BDB48" w14:textId="4695EC36" w:rsidR="008479E8" w:rsidRPr="00C8539C" w:rsidRDefault="008479E8" w:rsidP="008479E8">
      <w:pPr>
        <w:spacing w:line="360" w:lineRule="auto"/>
        <w:ind w:firstLine="720"/>
        <w:jc w:val="both"/>
        <w:rPr>
          <w:rFonts w:ascii="Tahoma" w:hAnsi="Tahoma" w:cs="Tahoma"/>
          <w:sz w:val="26"/>
          <w:szCs w:val="26"/>
          <w:lang w:val="el-GR"/>
        </w:rPr>
      </w:pPr>
      <w:r w:rsidRPr="00C8539C">
        <w:rPr>
          <w:rFonts w:ascii="Tahoma" w:hAnsi="Tahoma" w:cs="Tahoma"/>
          <w:sz w:val="26"/>
          <w:szCs w:val="26"/>
          <w:lang w:val="el-GR"/>
        </w:rPr>
        <w:t xml:space="preserve">Πληθώρα διατάξεων του Ν. 4800/2021 (νόμου για την «συνεπιμέλεια», όπως έχει επικρατήσει), πέρα από τα δεκάδες νομοτεχνικά προβλήματα που παρουσιάζουν, </w:t>
      </w:r>
      <w:r w:rsidR="00766D03" w:rsidRPr="00C8539C">
        <w:rPr>
          <w:rFonts w:ascii="Tahoma" w:hAnsi="Tahoma" w:cs="Tahoma"/>
          <w:sz w:val="26"/>
          <w:szCs w:val="26"/>
          <w:lang w:val="el-GR"/>
        </w:rPr>
        <w:t xml:space="preserve">κρίνεται από την πλειοψηφία των εισηγητών ότι </w:t>
      </w:r>
      <w:r w:rsidRPr="00C8539C">
        <w:rPr>
          <w:rFonts w:ascii="Tahoma" w:hAnsi="Tahoma" w:cs="Tahoma"/>
          <w:sz w:val="26"/>
          <w:szCs w:val="26"/>
          <w:lang w:val="el-GR"/>
        </w:rPr>
        <w:t xml:space="preserve">εκθέτουν σε </w:t>
      </w:r>
      <w:r w:rsidRPr="00C8539C">
        <w:rPr>
          <w:rFonts w:ascii="Tahoma" w:hAnsi="Tahoma" w:cs="Tahoma"/>
          <w:sz w:val="26"/>
          <w:szCs w:val="26"/>
          <w:lang w:val="el-GR"/>
        </w:rPr>
        <w:lastRenderedPageBreak/>
        <w:t xml:space="preserve">ακόμη μεγαλύτερο κίνδυνο γυναίκες και παιδιά θύματα ενδοοικογενειακής βίας, αυξάνοντας την ευαλωτότητά τους. </w:t>
      </w:r>
    </w:p>
    <w:p w14:paraId="1D8834B9" w14:textId="77777777" w:rsidR="008479E8" w:rsidRPr="00C8539C" w:rsidRDefault="008479E8" w:rsidP="008479E8">
      <w:pPr>
        <w:spacing w:line="360" w:lineRule="auto"/>
        <w:ind w:firstLine="720"/>
        <w:jc w:val="both"/>
        <w:rPr>
          <w:rFonts w:ascii="Tahoma" w:hAnsi="Tahoma" w:cs="Tahoma"/>
          <w:sz w:val="26"/>
          <w:szCs w:val="26"/>
          <w:lang w:val="el-GR"/>
        </w:rPr>
      </w:pPr>
      <w:r w:rsidRPr="00C8539C">
        <w:rPr>
          <w:rFonts w:ascii="Tahoma" w:hAnsi="Tahoma" w:cs="Tahoma"/>
          <w:sz w:val="26"/>
          <w:szCs w:val="26"/>
          <w:lang w:val="el-GR"/>
        </w:rPr>
        <w:t>Ενδεικτικά:</w:t>
      </w:r>
    </w:p>
    <w:p w14:paraId="0D5B4F56" w14:textId="03EA2A38" w:rsidR="008479E8" w:rsidRPr="00C8539C" w:rsidRDefault="003F32A5" w:rsidP="008479E8">
      <w:pPr>
        <w:spacing w:line="360" w:lineRule="auto"/>
        <w:ind w:firstLine="720"/>
        <w:jc w:val="both"/>
        <w:rPr>
          <w:rFonts w:ascii="Tahoma" w:hAnsi="Tahoma" w:cs="Tahoma"/>
          <w:sz w:val="26"/>
          <w:szCs w:val="26"/>
          <w:lang w:val="el-GR"/>
        </w:rPr>
      </w:pPr>
      <w:r w:rsidRPr="00C8539C">
        <w:rPr>
          <w:rFonts w:ascii="Tahoma" w:hAnsi="Tahoma" w:cs="Tahoma"/>
          <w:b/>
          <w:bCs/>
          <w:sz w:val="26"/>
          <w:szCs w:val="26"/>
          <w:lang w:val="el-GR"/>
        </w:rPr>
        <w:t>α.</w:t>
      </w:r>
      <w:r w:rsidR="008479E8" w:rsidRPr="00C8539C">
        <w:rPr>
          <w:rFonts w:ascii="Tahoma" w:hAnsi="Tahoma" w:cs="Tahoma"/>
          <w:b/>
          <w:bCs/>
          <w:sz w:val="26"/>
          <w:szCs w:val="26"/>
          <w:lang w:val="el-GR"/>
        </w:rPr>
        <w:t xml:space="preserve"> Το συμφέρον του τέκνου (άρθρο 1 Ν. 4800/2021, 1511 ΑΚ):</w:t>
      </w:r>
      <w:r w:rsidR="008479E8" w:rsidRPr="00C8539C">
        <w:rPr>
          <w:rFonts w:ascii="Tahoma" w:hAnsi="Tahoma" w:cs="Tahoma"/>
          <w:sz w:val="26"/>
          <w:szCs w:val="26"/>
          <w:lang w:val="el-GR"/>
        </w:rPr>
        <w:t xml:space="preserve"> Το συμφέρον του τέκνου είναι μια αόριστη νομική έννοια που εξειδικεύεται σε κάθε περίπτωση από το δικαστήριο. Δεν μπορεί ο νομοθέτης να υποκαθιστά την εξατομικευμένη κρίση του δικαστηρίου και να επιδιώκει μια </w:t>
      </w:r>
      <w:r w:rsidR="008479E8" w:rsidRPr="00C8539C">
        <w:rPr>
          <w:rFonts w:ascii="Tahoma" w:hAnsi="Tahoma" w:cs="Tahoma"/>
          <w:sz w:val="26"/>
          <w:szCs w:val="26"/>
          <w:lang w:val="en-US"/>
        </w:rPr>
        <w:t>a</w:t>
      </w:r>
      <w:r w:rsidR="008479E8" w:rsidRPr="00C8539C">
        <w:rPr>
          <w:rFonts w:ascii="Tahoma" w:hAnsi="Tahoma" w:cs="Tahoma"/>
          <w:sz w:val="26"/>
          <w:szCs w:val="26"/>
          <w:lang w:val="el-GR"/>
        </w:rPr>
        <w:t xml:space="preserve"> </w:t>
      </w:r>
      <w:r w:rsidR="008479E8" w:rsidRPr="00C8539C">
        <w:rPr>
          <w:rFonts w:ascii="Tahoma" w:hAnsi="Tahoma" w:cs="Tahoma"/>
          <w:sz w:val="26"/>
          <w:szCs w:val="26"/>
          <w:lang w:val="en-US"/>
        </w:rPr>
        <w:t>priori</w:t>
      </w:r>
      <w:r w:rsidR="008479E8" w:rsidRPr="00C8539C">
        <w:rPr>
          <w:rFonts w:ascii="Tahoma" w:hAnsi="Tahoma" w:cs="Tahoma"/>
          <w:sz w:val="26"/>
          <w:szCs w:val="26"/>
          <w:lang w:val="el-GR"/>
        </w:rPr>
        <w:t xml:space="preserve"> κρίση περί εξυπηρέτησης του συμφέροντος του τέκνου από την συμμετοχή και των δύο γονέων στην ανατροφή του, καθώς σε περιπτώσεις ενδοοικογενειακής βίας σαφώς η συμμετοχή του κακοποιητικού γονέα στην ανατροφή του παιδιού δεν εξυπηρετεί το συμφέρον του. Για τη λήψη της απόφασης προς το συμφέρον του τέκνου δε μπορεί να εξετάζεται ο λόγος του διαζυγίου ή της διακοπής της έγγαμης συμβίωσης ή, εν γένει, ζητήματα που αφορούν στη σχέση μεταξύ των δύο γονέων</w:t>
      </w:r>
      <w:r w:rsidRPr="00C8539C">
        <w:rPr>
          <w:rFonts w:ascii="Tahoma" w:hAnsi="Tahoma" w:cs="Tahoma"/>
          <w:sz w:val="26"/>
          <w:szCs w:val="26"/>
          <w:lang w:val="el-GR"/>
        </w:rPr>
        <w:t>,</w:t>
      </w:r>
      <w:r w:rsidR="008479E8" w:rsidRPr="00C8539C">
        <w:rPr>
          <w:rFonts w:ascii="Tahoma" w:hAnsi="Tahoma" w:cs="Tahoma"/>
          <w:sz w:val="26"/>
          <w:szCs w:val="26"/>
          <w:lang w:val="el-GR"/>
        </w:rPr>
        <w:t xml:space="preserve"> εκτός και αν η συμπεριφορά του υπαίτιου γονέα έχει επίδραση στην άσκηση της γονικής μέριμνας ή της επιμέλειας με τρόπο που αντιτίθεται στο συμφέρον του τέκνου. </w:t>
      </w:r>
    </w:p>
    <w:p w14:paraId="1DF335B6" w14:textId="587BB060" w:rsidR="003F32A5" w:rsidRPr="00C8539C" w:rsidRDefault="008479E8" w:rsidP="003F32A5">
      <w:pPr>
        <w:spacing w:line="360" w:lineRule="auto"/>
        <w:ind w:firstLine="720"/>
        <w:jc w:val="both"/>
        <w:rPr>
          <w:rFonts w:ascii="Tahoma" w:hAnsi="Tahoma" w:cs="Tahoma"/>
          <w:sz w:val="26"/>
          <w:szCs w:val="26"/>
          <w:lang w:val="el-GR"/>
        </w:rPr>
      </w:pPr>
      <w:r w:rsidRPr="00C8539C">
        <w:rPr>
          <w:rFonts w:ascii="Tahoma" w:hAnsi="Tahoma" w:cs="Tahoma"/>
          <w:sz w:val="26"/>
          <w:szCs w:val="26"/>
          <w:lang w:val="el-GR"/>
        </w:rPr>
        <w:t xml:space="preserve">Αντίστοιχα με τα ανωτέρω και αναφορικά με το άρθρο 1518 ΑΚ </w:t>
      </w:r>
      <w:r w:rsidR="006F2658">
        <w:rPr>
          <w:rFonts w:ascii="Tahoma" w:hAnsi="Tahoma" w:cs="Tahoma"/>
          <w:sz w:val="26"/>
          <w:szCs w:val="26"/>
          <w:lang w:val="el-GR"/>
        </w:rPr>
        <w:t>που προβλέπει την,</w:t>
      </w:r>
      <w:r w:rsidRPr="00C8539C">
        <w:rPr>
          <w:rFonts w:ascii="Tahoma" w:hAnsi="Tahoma" w:cs="Tahoma"/>
          <w:sz w:val="26"/>
          <w:szCs w:val="26"/>
          <w:lang w:val="el-GR"/>
        </w:rPr>
        <w:t xml:space="preserve"> άνευ ετέρου</w:t>
      </w:r>
      <w:r w:rsidR="006F2658">
        <w:rPr>
          <w:rFonts w:ascii="Tahoma" w:hAnsi="Tahoma" w:cs="Tahoma"/>
          <w:sz w:val="26"/>
          <w:szCs w:val="26"/>
          <w:lang w:val="el-GR"/>
        </w:rPr>
        <w:t>,</w:t>
      </w:r>
      <w:r w:rsidRPr="00C8539C">
        <w:rPr>
          <w:rFonts w:ascii="Tahoma" w:hAnsi="Tahoma" w:cs="Tahoma"/>
          <w:sz w:val="26"/>
          <w:szCs w:val="26"/>
          <w:lang w:val="el-GR"/>
        </w:rPr>
        <w:t xml:space="preserve"> υποχρέωση </w:t>
      </w:r>
      <w:r w:rsidRPr="00C8539C">
        <w:rPr>
          <w:rFonts w:ascii="Tahoma" w:hAnsi="Tahoma" w:cs="Tahoma"/>
          <w:sz w:val="26"/>
          <w:szCs w:val="26"/>
          <w:u w:val="single"/>
          <w:lang w:val="el-GR"/>
        </w:rPr>
        <w:t>«κάθε γονέα να διαφυλάξει και να ενισχύει τη σχέση του τέκνου με τον άλλο γονέα τους αδελφούς του, καθώς και με την οικογένεια του άλλου γονέα, ιδίως όταν οι γονείς δεν ζουν μαζί ή ο άλλος γονέας έχει αποβιώσει</w:t>
      </w:r>
      <w:r w:rsidRPr="00C8539C">
        <w:rPr>
          <w:rFonts w:ascii="Tahoma" w:hAnsi="Tahoma" w:cs="Tahoma"/>
          <w:sz w:val="26"/>
          <w:szCs w:val="26"/>
          <w:lang w:val="el-GR"/>
        </w:rPr>
        <w:t xml:space="preserve">», </w:t>
      </w:r>
      <w:r w:rsidR="006F2658">
        <w:rPr>
          <w:rFonts w:ascii="Tahoma" w:hAnsi="Tahoma" w:cs="Tahoma"/>
          <w:sz w:val="26"/>
          <w:szCs w:val="26"/>
          <w:lang w:val="el-GR"/>
        </w:rPr>
        <w:t>είναι προφανές ότι</w:t>
      </w:r>
      <w:r w:rsidRPr="00C8539C">
        <w:rPr>
          <w:rFonts w:ascii="Tahoma" w:hAnsi="Tahoma" w:cs="Tahoma"/>
          <w:sz w:val="26"/>
          <w:szCs w:val="26"/>
          <w:lang w:val="el-GR"/>
        </w:rPr>
        <w:t xml:space="preserve"> σε περιπτώσεις ενδοοικογενειακής βίας μία τέτοια υποχρέωση θα εξέθετε σε κίνδυνο γυναίκες και παιδιά. </w:t>
      </w:r>
      <w:r w:rsidR="003F32A5" w:rsidRPr="00C8539C">
        <w:rPr>
          <w:rFonts w:ascii="Tahoma" w:hAnsi="Tahoma" w:cs="Tahoma"/>
          <w:sz w:val="26"/>
          <w:szCs w:val="26"/>
          <w:lang w:val="el-GR"/>
        </w:rPr>
        <w:t>Ως εκ τούτου, θα πρέπει η ως άνω υποχρέωση διαφύλαξης και ενίσχυσης των σχέσεων του τέκνου με τα ως άνω πρόσωπα να τελεί υπό την γενική επιφύλαξη της μη ύπαρξης σπουδαίου λόγου με την θέσπιση ειδικής αναφοράς στο άρθρο της περίπτωσης τέλεσης πράξεων ενδοοικογενειακής βίας εκ μέρους συγκεκριμένου εξ΄αυτών των προσώπων.</w:t>
      </w:r>
    </w:p>
    <w:p w14:paraId="68DDE35E" w14:textId="5B4AF3E9" w:rsidR="008479E8" w:rsidRPr="00C8539C" w:rsidRDefault="003F32A5" w:rsidP="003F32A5">
      <w:pPr>
        <w:spacing w:line="360" w:lineRule="auto"/>
        <w:ind w:firstLine="720"/>
        <w:jc w:val="both"/>
        <w:rPr>
          <w:rFonts w:ascii="Tahoma" w:hAnsi="Tahoma" w:cs="Tahoma"/>
          <w:sz w:val="26"/>
          <w:szCs w:val="26"/>
          <w:lang w:val="el-GR"/>
        </w:rPr>
      </w:pPr>
      <w:r w:rsidRPr="00C8539C">
        <w:rPr>
          <w:rFonts w:ascii="Tahoma" w:hAnsi="Tahoma" w:cs="Tahoma"/>
          <w:b/>
          <w:bCs/>
          <w:sz w:val="26"/>
          <w:szCs w:val="26"/>
          <w:lang w:val="el-GR"/>
        </w:rPr>
        <w:lastRenderedPageBreak/>
        <w:t>β.</w:t>
      </w:r>
      <w:r w:rsidR="008479E8" w:rsidRPr="00C8539C">
        <w:rPr>
          <w:rFonts w:ascii="Tahoma" w:hAnsi="Tahoma" w:cs="Tahoma"/>
          <w:b/>
          <w:bCs/>
          <w:sz w:val="26"/>
          <w:szCs w:val="26"/>
          <w:lang w:val="el-GR"/>
        </w:rPr>
        <w:t xml:space="preserve"> Άρθρο 1519 ΑΚ εδάφιο β: </w:t>
      </w:r>
      <w:r w:rsidR="008479E8" w:rsidRPr="00C8539C">
        <w:rPr>
          <w:rFonts w:ascii="Tahoma" w:hAnsi="Tahoma" w:cs="Tahoma"/>
          <w:sz w:val="26"/>
          <w:szCs w:val="26"/>
          <w:lang w:val="el-GR"/>
        </w:rPr>
        <w:t xml:space="preserve">Σε περιπτώσεις ενδοοικογενειακής βίας η μεταβολή του τόπου διαμονής του τέκνου είναι πολλές φορές αναγκαία και θα πρέπει να υπάρξει ειδική πρόβλεψη. </w:t>
      </w:r>
      <w:r w:rsidR="008479E8" w:rsidRPr="00C8539C">
        <w:rPr>
          <w:rFonts w:ascii="Tahoma" w:hAnsi="Tahoma" w:cs="Tahoma"/>
          <w:b/>
          <w:bCs/>
          <w:sz w:val="26"/>
          <w:szCs w:val="26"/>
          <w:lang w:val="el-GR"/>
        </w:rPr>
        <w:t xml:space="preserve"> </w:t>
      </w:r>
      <w:r w:rsidR="008479E8" w:rsidRPr="00C8539C">
        <w:rPr>
          <w:rFonts w:ascii="Tahoma" w:hAnsi="Tahoma" w:cs="Tahoma"/>
          <w:sz w:val="26"/>
          <w:szCs w:val="26"/>
          <w:u w:val="single"/>
          <w:lang w:val="el-GR"/>
        </w:rPr>
        <w:t xml:space="preserve"> </w:t>
      </w:r>
    </w:p>
    <w:p w14:paraId="236888EF" w14:textId="2FA29592" w:rsidR="008479E8" w:rsidRPr="00C8539C" w:rsidRDefault="003F32A5" w:rsidP="008479E8">
      <w:pPr>
        <w:spacing w:line="360" w:lineRule="auto"/>
        <w:ind w:firstLine="720"/>
        <w:jc w:val="both"/>
        <w:rPr>
          <w:rFonts w:ascii="Tahoma" w:hAnsi="Tahoma" w:cs="Tahoma"/>
          <w:sz w:val="26"/>
          <w:szCs w:val="26"/>
          <w:lang w:val="el-GR"/>
        </w:rPr>
      </w:pPr>
      <w:r w:rsidRPr="00C8539C">
        <w:rPr>
          <w:rFonts w:ascii="Tahoma" w:hAnsi="Tahoma" w:cs="Tahoma"/>
          <w:b/>
          <w:bCs/>
          <w:sz w:val="26"/>
          <w:szCs w:val="26"/>
          <w:lang w:val="el-GR"/>
        </w:rPr>
        <w:t>γ.</w:t>
      </w:r>
      <w:r w:rsidR="008479E8" w:rsidRPr="00C8539C">
        <w:rPr>
          <w:rFonts w:ascii="Tahoma" w:hAnsi="Tahoma" w:cs="Tahoma"/>
          <w:b/>
          <w:bCs/>
          <w:sz w:val="26"/>
          <w:szCs w:val="26"/>
          <w:lang w:val="el-GR"/>
        </w:rPr>
        <w:t xml:space="preserve"> Άρθρο 1520 ΑΚ: </w:t>
      </w:r>
      <w:r w:rsidR="008479E8" w:rsidRPr="00C8539C">
        <w:rPr>
          <w:rFonts w:ascii="Tahoma" w:hAnsi="Tahoma" w:cs="Tahoma"/>
          <w:sz w:val="26"/>
          <w:szCs w:val="26"/>
          <w:lang w:val="el-GR"/>
        </w:rPr>
        <w:t xml:space="preserve">Η άσκηση ενδοοικογενειακής βίας, θα πρέπει να προβλεφθεί στους λόγους αποκλεισμού ή περιορισμού του δικαιώματος επικοινωνίας του γονέα με το τέκνο, έπειτα από εξατομικευμένη κρίση του δικαστηρίου. </w:t>
      </w:r>
    </w:p>
    <w:p w14:paraId="0B50D909" w14:textId="77777777" w:rsidR="003F32A5" w:rsidRPr="00C8539C" w:rsidRDefault="003F32A5" w:rsidP="008479E8">
      <w:pPr>
        <w:spacing w:line="360" w:lineRule="auto"/>
        <w:ind w:firstLine="720"/>
        <w:jc w:val="both"/>
        <w:rPr>
          <w:rFonts w:ascii="Tahoma" w:hAnsi="Tahoma" w:cs="Tahoma"/>
          <w:sz w:val="26"/>
          <w:szCs w:val="26"/>
          <w:lang w:val="el-GR"/>
        </w:rPr>
      </w:pPr>
    </w:p>
    <w:p w14:paraId="10AE1447" w14:textId="06AB4850" w:rsidR="00120AFE" w:rsidRPr="00C8539C" w:rsidRDefault="008479E8" w:rsidP="0065561C">
      <w:pPr>
        <w:spacing w:line="360" w:lineRule="auto"/>
        <w:ind w:firstLine="720"/>
        <w:jc w:val="both"/>
        <w:rPr>
          <w:rFonts w:ascii="Tahoma" w:hAnsi="Tahoma" w:cs="Tahoma"/>
          <w:b/>
          <w:bCs/>
          <w:sz w:val="26"/>
          <w:szCs w:val="26"/>
          <w:u w:val="single"/>
          <w:lang w:val="el-GR"/>
        </w:rPr>
      </w:pPr>
      <w:r w:rsidRPr="00C8539C">
        <w:rPr>
          <w:rFonts w:ascii="Tahoma" w:hAnsi="Tahoma" w:cs="Tahoma"/>
          <w:sz w:val="26"/>
          <w:szCs w:val="26"/>
          <w:lang w:val="el-GR"/>
        </w:rPr>
        <w:t xml:space="preserve"> </w:t>
      </w:r>
      <w:r w:rsidR="00D41E6B" w:rsidRPr="00C8539C">
        <w:rPr>
          <w:rFonts w:ascii="Tahoma" w:hAnsi="Tahoma" w:cs="Tahoma"/>
          <w:b/>
          <w:bCs/>
          <w:sz w:val="26"/>
          <w:szCs w:val="26"/>
          <w:u w:val="single"/>
        </w:rPr>
        <w:t>2.</w:t>
      </w:r>
      <w:r w:rsidR="0095642C" w:rsidRPr="00C8539C">
        <w:rPr>
          <w:rFonts w:ascii="Tahoma" w:hAnsi="Tahoma" w:cs="Tahoma"/>
          <w:b/>
          <w:bCs/>
          <w:sz w:val="26"/>
          <w:szCs w:val="26"/>
          <w:u w:val="single"/>
          <w:lang w:val="el-GR"/>
        </w:rPr>
        <w:t xml:space="preserve"> </w:t>
      </w:r>
      <w:r w:rsidR="003E5924" w:rsidRPr="00C8539C">
        <w:rPr>
          <w:rFonts w:ascii="Tahoma" w:hAnsi="Tahoma" w:cs="Tahoma"/>
          <w:b/>
          <w:bCs/>
          <w:sz w:val="26"/>
          <w:szCs w:val="26"/>
          <w:u w:val="single"/>
          <w:lang w:val="el-GR"/>
        </w:rPr>
        <w:t xml:space="preserve">Θεσμικές </w:t>
      </w:r>
      <w:r w:rsidR="0095642C" w:rsidRPr="00C8539C">
        <w:rPr>
          <w:rFonts w:ascii="Tahoma" w:hAnsi="Tahoma" w:cs="Tahoma"/>
          <w:b/>
          <w:bCs/>
          <w:sz w:val="26"/>
          <w:szCs w:val="26"/>
          <w:u w:val="single"/>
        </w:rPr>
        <w:t>Υποδομές</w:t>
      </w:r>
      <w:r w:rsidR="00D41E6B" w:rsidRPr="00C8539C">
        <w:rPr>
          <w:rFonts w:ascii="Tahoma" w:hAnsi="Tahoma" w:cs="Tahoma"/>
          <w:b/>
          <w:bCs/>
          <w:sz w:val="26"/>
          <w:szCs w:val="26"/>
          <w:u w:val="single"/>
        </w:rPr>
        <w:t xml:space="preserve"> </w:t>
      </w:r>
      <w:r w:rsidR="00120AFE" w:rsidRPr="00C8539C">
        <w:rPr>
          <w:rFonts w:ascii="Tahoma" w:hAnsi="Tahoma" w:cs="Tahoma"/>
          <w:b/>
          <w:bCs/>
          <w:sz w:val="26"/>
          <w:szCs w:val="26"/>
          <w:u w:val="single"/>
          <w:lang w:val="el-GR"/>
        </w:rPr>
        <w:t>-</w:t>
      </w:r>
      <w:r w:rsidR="0095642C" w:rsidRPr="00C8539C">
        <w:rPr>
          <w:rFonts w:ascii="Tahoma" w:hAnsi="Tahoma" w:cs="Tahoma"/>
          <w:b/>
          <w:bCs/>
          <w:sz w:val="26"/>
          <w:szCs w:val="26"/>
          <w:u w:val="single"/>
          <w:lang w:val="el-GR"/>
        </w:rPr>
        <w:t xml:space="preserve"> Υποστηρικτικές Υπηρεσίες</w:t>
      </w:r>
    </w:p>
    <w:p w14:paraId="65E51626" w14:textId="77777777" w:rsidR="003E5924" w:rsidRPr="00C8539C" w:rsidRDefault="003E5924" w:rsidP="003E5924">
      <w:pPr>
        <w:spacing w:line="360" w:lineRule="auto"/>
        <w:ind w:firstLine="720"/>
        <w:jc w:val="both"/>
        <w:rPr>
          <w:rFonts w:ascii="Tahoma" w:hAnsi="Tahoma" w:cs="Tahoma"/>
          <w:sz w:val="26"/>
          <w:szCs w:val="26"/>
          <w:lang w:val="el-GR"/>
        </w:rPr>
      </w:pPr>
      <w:r w:rsidRPr="00C8539C">
        <w:rPr>
          <w:rFonts w:ascii="Tahoma" w:hAnsi="Tahoma" w:cs="Tahoma"/>
          <w:sz w:val="26"/>
          <w:szCs w:val="26"/>
          <w:lang w:val="el-GR"/>
        </w:rPr>
        <w:t xml:space="preserve">- Επιτάχυνση της απονομής της δικαιοσύνης στις υποθέσεις που αφορούν ενδοοικογενειακή βία - Διαχωρισμός των πινακίων οικογενειακής φύσεως, ώστε να εκκαθαρίζονται άμεσα οι αντίστοιχες υποθέσεις.  </w:t>
      </w:r>
    </w:p>
    <w:p w14:paraId="208FA3F2" w14:textId="77777777" w:rsidR="003E5924" w:rsidRPr="00C8539C" w:rsidRDefault="003E5924" w:rsidP="003E5924">
      <w:pPr>
        <w:spacing w:line="360" w:lineRule="auto"/>
        <w:ind w:firstLine="720"/>
        <w:jc w:val="both"/>
        <w:rPr>
          <w:rFonts w:ascii="Tahoma" w:hAnsi="Tahoma" w:cs="Tahoma"/>
          <w:sz w:val="26"/>
          <w:szCs w:val="26"/>
          <w:lang w:val="el-GR"/>
        </w:rPr>
      </w:pPr>
      <w:r w:rsidRPr="00C8539C">
        <w:rPr>
          <w:rFonts w:ascii="Tahoma" w:hAnsi="Tahoma" w:cs="Tahoma"/>
          <w:sz w:val="26"/>
          <w:szCs w:val="26"/>
          <w:lang w:val="el-GR"/>
        </w:rPr>
        <w:t xml:space="preserve">- Δημιουργία εξειδικευμένου κλάδου στο Δικαστικό Σώμα, λειτουργία Οικογενειακών Δικαστηρίων, δημιουργία - στελέχωση των προβλεπόμενων ήδη από το 1996 Κοινωνικών Υπηρεσιών σε κάθε Πρωτοδικείο. </w:t>
      </w:r>
    </w:p>
    <w:p w14:paraId="41914338" w14:textId="77777777" w:rsidR="003E5924" w:rsidRPr="00C8539C" w:rsidRDefault="003E5924" w:rsidP="003E5924">
      <w:pPr>
        <w:spacing w:line="360" w:lineRule="auto"/>
        <w:ind w:firstLine="720"/>
        <w:jc w:val="both"/>
        <w:rPr>
          <w:rFonts w:ascii="Tahoma" w:hAnsi="Tahoma" w:cs="Tahoma"/>
          <w:sz w:val="26"/>
          <w:szCs w:val="26"/>
          <w:lang w:val="el-GR"/>
        </w:rPr>
      </w:pPr>
      <w:r w:rsidRPr="00C8539C">
        <w:rPr>
          <w:rFonts w:ascii="Tahoma" w:hAnsi="Tahoma" w:cs="Tahoma"/>
          <w:sz w:val="26"/>
          <w:szCs w:val="26"/>
          <w:lang w:val="el-GR"/>
        </w:rPr>
        <w:t xml:space="preserve">-  Ίδρυση και Λειτουργία Εισαγγελικής Αρχής, ειδικά επιφορτισμένης με θέματα έμφυλης και ενδοοικογενειακής βίας. </w:t>
      </w:r>
    </w:p>
    <w:p w14:paraId="5DDC861A" w14:textId="15315880" w:rsidR="00120AFE" w:rsidRPr="00C8539C" w:rsidRDefault="00120AFE" w:rsidP="0065561C">
      <w:pPr>
        <w:spacing w:line="360" w:lineRule="auto"/>
        <w:ind w:firstLine="720"/>
        <w:jc w:val="both"/>
        <w:rPr>
          <w:rFonts w:ascii="Tahoma" w:hAnsi="Tahoma" w:cs="Tahoma"/>
          <w:sz w:val="26"/>
          <w:szCs w:val="26"/>
          <w:lang w:val="el-GR"/>
        </w:rPr>
      </w:pPr>
      <w:r w:rsidRPr="00C8539C">
        <w:rPr>
          <w:rFonts w:ascii="Tahoma" w:hAnsi="Tahoma" w:cs="Tahoma"/>
          <w:sz w:val="26"/>
          <w:szCs w:val="26"/>
          <w:lang w:val="el-GR"/>
        </w:rPr>
        <w:t>- Δημιουργία Συμβουλευτικών Κέντρων σε κάθε Δήμο, στελεχωμέν</w:t>
      </w:r>
      <w:r w:rsidR="003E5924" w:rsidRPr="00C8539C">
        <w:rPr>
          <w:rFonts w:ascii="Tahoma" w:hAnsi="Tahoma" w:cs="Tahoma"/>
          <w:sz w:val="26"/>
          <w:szCs w:val="26"/>
          <w:lang w:val="el-GR"/>
        </w:rPr>
        <w:t>ων</w:t>
      </w:r>
      <w:r w:rsidRPr="00C8539C">
        <w:rPr>
          <w:rFonts w:ascii="Tahoma" w:hAnsi="Tahoma" w:cs="Tahoma"/>
          <w:sz w:val="26"/>
          <w:szCs w:val="26"/>
          <w:lang w:val="el-GR"/>
        </w:rPr>
        <w:t xml:space="preserve"> από Κοινωνικό Λειτουργό, Ψυχολόγο, Νομικό (σήμερα είναι μόλις 27 σε όλη την Ελλάδα και τα περισσότερα υποστελεχωμένα).</w:t>
      </w:r>
      <w:r w:rsidR="00606C62" w:rsidRPr="00C8539C">
        <w:rPr>
          <w:rFonts w:ascii="Tahoma" w:hAnsi="Tahoma" w:cs="Tahoma"/>
          <w:sz w:val="26"/>
          <w:szCs w:val="26"/>
          <w:lang w:val="el-GR"/>
        </w:rPr>
        <w:t xml:space="preserve"> Συνεργασία τους με τους οικείους δικηγορικούς συλλόγους για την παροχή νομικών υπηρεσιών και νομικής βοήθειας (</w:t>
      </w:r>
      <w:r w:rsidR="00606C62" w:rsidRPr="00C8539C">
        <w:rPr>
          <w:rFonts w:ascii="Tahoma" w:hAnsi="Tahoma" w:cs="Tahoma"/>
          <w:sz w:val="26"/>
          <w:szCs w:val="26"/>
          <w:lang w:val="en-US"/>
        </w:rPr>
        <w:t>LEGAL</w:t>
      </w:r>
      <w:r w:rsidR="006F2658">
        <w:rPr>
          <w:rFonts w:ascii="Tahoma" w:hAnsi="Tahoma" w:cs="Tahoma"/>
          <w:sz w:val="26"/>
          <w:szCs w:val="26"/>
          <w:lang w:val="el-GR"/>
        </w:rPr>
        <w:t xml:space="preserve"> </w:t>
      </w:r>
      <w:r w:rsidR="00606C62" w:rsidRPr="00C8539C">
        <w:rPr>
          <w:rFonts w:ascii="Tahoma" w:hAnsi="Tahoma" w:cs="Tahoma"/>
          <w:sz w:val="26"/>
          <w:szCs w:val="26"/>
          <w:lang w:val="en-US"/>
        </w:rPr>
        <w:t>AID</w:t>
      </w:r>
      <w:r w:rsidR="00606C62" w:rsidRPr="00C8539C">
        <w:rPr>
          <w:rFonts w:ascii="Tahoma" w:hAnsi="Tahoma" w:cs="Tahoma"/>
          <w:sz w:val="26"/>
          <w:szCs w:val="26"/>
          <w:lang w:val="el-GR"/>
        </w:rPr>
        <w:t>) σε θύματα έμφυλης βίας.</w:t>
      </w:r>
    </w:p>
    <w:p w14:paraId="2F2DECB2" w14:textId="37A2DD53" w:rsidR="00120AFE" w:rsidRPr="00C8539C" w:rsidRDefault="00120AFE" w:rsidP="0065561C">
      <w:pPr>
        <w:spacing w:line="360" w:lineRule="auto"/>
        <w:ind w:firstLine="720"/>
        <w:jc w:val="both"/>
        <w:rPr>
          <w:rFonts w:ascii="Tahoma" w:hAnsi="Tahoma" w:cs="Tahoma"/>
          <w:sz w:val="26"/>
          <w:szCs w:val="26"/>
          <w:u w:val="single"/>
          <w:lang w:val="el-GR"/>
        </w:rPr>
      </w:pPr>
      <w:r w:rsidRPr="00C8539C">
        <w:rPr>
          <w:rFonts w:ascii="Tahoma" w:hAnsi="Tahoma" w:cs="Tahoma"/>
          <w:sz w:val="26"/>
          <w:szCs w:val="26"/>
          <w:lang w:val="el-GR"/>
        </w:rPr>
        <w:t>- Αύξηση του αριθμού των Ξενώνων Φιλοξενίας γυναικών και παιδιών σε κάθε Νομό, ευκολότερη και πιο ταχεία πρόσβαση, ειδικά σε επείγουσες περιπτώσεις, για μεγαλύτερο χρονικό διάστημα,</w:t>
      </w:r>
      <w:r w:rsidR="0054106F" w:rsidRPr="00C8539C">
        <w:rPr>
          <w:rFonts w:ascii="Tahoma" w:hAnsi="Tahoma" w:cs="Tahoma"/>
          <w:sz w:val="26"/>
          <w:szCs w:val="26"/>
          <w:lang w:val="el-GR"/>
        </w:rPr>
        <w:t xml:space="preserve"> όταν κρίνεται αναγκαίο</w:t>
      </w:r>
      <w:r w:rsidR="008E7E28" w:rsidRPr="00C8539C">
        <w:rPr>
          <w:rFonts w:ascii="Tahoma" w:hAnsi="Tahoma" w:cs="Tahoma"/>
          <w:sz w:val="26"/>
          <w:szCs w:val="26"/>
          <w:lang w:val="el-GR"/>
        </w:rPr>
        <w:t xml:space="preserve"> (σήμερα λειτουργούν 20 Ξενώνες σε όλη την χώρα, με πολύ περιορισμένη διαθεσιμότητα, με λίστα αναμονής και πολύ αυστηρές προϋποθέσεις</w:t>
      </w:r>
      <w:r w:rsidR="00606C62" w:rsidRPr="00C8539C">
        <w:rPr>
          <w:rFonts w:ascii="Tahoma" w:hAnsi="Tahoma" w:cs="Tahoma"/>
          <w:sz w:val="26"/>
          <w:szCs w:val="26"/>
          <w:lang w:val="el-GR"/>
        </w:rPr>
        <w:t>, ο δε ανώτατος χρόνος φιλοξενίας, ανέρχεται σε τρεις μήνες)</w:t>
      </w:r>
      <w:r w:rsidR="008E7E28" w:rsidRPr="00C8539C">
        <w:rPr>
          <w:rFonts w:ascii="Tahoma" w:hAnsi="Tahoma" w:cs="Tahoma"/>
          <w:sz w:val="26"/>
          <w:szCs w:val="26"/>
          <w:lang w:val="el-GR"/>
        </w:rPr>
        <w:t xml:space="preserve">. </w:t>
      </w:r>
      <w:r w:rsidR="008E7E28" w:rsidRPr="00C8539C">
        <w:rPr>
          <w:rFonts w:ascii="Tahoma" w:hAnsi="Tahoma" w:cs="Tahoma"/>
          <w:sz w:val="26"/>
          <w:szCs w:val="26"/>
          <w:u w:val="single"/>
          <w:lang w:val="el-GR"/>
        </w:rPr>
        <w:t xml:space="preserve">Σε περιπτώσεις υψηλού </w:t>
      </w:r>
      <w:r w:rsidR="008E7E28" w:rsidRPr="00C8539C">
        <w:rPr>
          <w:rFonts w:ascii="Tahoma" w:hAnsi="Tahoma" w:cs="Tahoma"/>
          <w:sz w:val="26"/>
          <w:szCs w:val="26"/>
          <w:u w:val="single"/>
          <w:lang w:val="el-GR"/>
        </w:rPr>
        <w:lastRenderedPageBreak/>
        <w:t>κινδύνο</w:t>
      </w:r>
      <w:r w:rsidR="001A3E3D" w:rsidRPr="00C8539C">
        <w:rPr>
          <w:rFonts w:ascii="Tahoma" w:hAnsi="Tahoma" w:cs="Tahoma"/>
          <w:sz w:val="26"/>
          <w:szCs w:val="26"/>
          <w:u w:val="single"/>
          <w:lang w:val="el-GR"/>
        </w:rPr>
        <w:t xml:space="preserve">υ θα πρέπει να υπάρχει πρόβλεψη για φιλοξενία των γυναικών/παιδιών σε συμβεβλημένα με το κράτος ξενοδοχεία. </w:t>
      </w:r>
    </w:p>
    <w:p w14:paraId="7E1195AF" w14:textId="1977BA94" w:rsidR="003F32A5" w:rsidRPr="00C8539C" w:rsidRDefault="003F32A5" w:rsidP="0065561C">
      <w:pPr>
        <w:spacing w:line="360" w:lineRule="auto"/>
        <w:ind w:firstLine="720"/>
        <w:jc w:val="both"/>
        <w:rPr>
          <w:rFonts w:ascii="Tahoma" w:hAnsi="Tahoma" w:cs="Tahoma"/>
          <w:sz w:val="26"/>
          <w:szCs w:val="2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39C">
        <w:rPr>
          <w:rFonts w:ascii="Tahoma" w:hAnsi="Tahoma" w:cs="Tahoma"/>
          <w:sz w:val="26"/>
          <w:szCs w:val="26"/>
          <w:lang w:val="el-GR"/>
        </w:rPr>
        <w:t xml:space="preserve">- Δημιουργία </w:t>
      </w:r>
      <w:r w:rsidR="00C8539C" w:rsidRPr="00C8539C">
        <w:rPr>
          <w:rFonts w:ascii="Tahoma" w:hAnsi="Tahoma" w:cs="Tahoma"/>
          <w:sz w:val="26"/>
          <w:szCs w:val="26"/>
          <w:lang w:val="el-GR"/>
        </w:rPr>
        <w:t>εξειδικευμένων κέντρων για το παιδί στα οποία</w:t>
      </w:r>
      <w:r w:rsidR="00C8539C" w:rsidRPr="00C8539C">
        <w:rPr>
          <w:rFonts w:ascii="Tahoma" w:hAnsi="Tahoma" w:cs="Tahoma"/>
          <w:sz w:val="26"/>
          <w:szCs w:val="26"/>
          <w:u w:val="single"/>
          <w:lang w:val="el-GR"/>
        </w:rPr>
        <w:t xml:space="preserve"> </w:t>
      </w:r>
      <w:r w:rsidR="00C8539C" w:rsidRPr="00C8539C">
        <w:rPr>
          <w:rFonts w:ascii="Tahoma" w:hAnsi="Tahoma" w:cs="Tahoma"/>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εξειδικευμένη επιστημονική ομάδα θα πλαισιώνει κάθε παιδί -θύμα ενδοοικογενειακής βίας , στα οποία αυτό θα καταθέτει ενοποιημένα, μία και μόνη φορά σε απόλυτα ασφαλές και φιλικό περιβάλλον προς εκπαιδευμένους συνεντευκτές όλα όσα έχει υποστεί, με συμμετοχή όλων των εμπλεκόμενων υπηρεσιών (εισαγγελία, αστυνομία, κοινωνικές υπηρεσίες, υπηρεσίες σωματικής και ψυχικής υγείας) και </w:t>
      </w:r>
      <w:r w:rsidR="006F2658">
        <w:rPr>
          <w:rFonts w:ascii="Tahoma" w:hAnsi="Tahoma" w:cs="Tahoma"/>
          <w:sz w:val="26"/>
          <w:szCs w:val="2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θεσμοθέτηση</w:t>
      </w:r>
      <w:r w:rsidR="00C8539C" w:rsidRPr="00C8539C">
        <w:rPr>
          <w:rFonts w:ascii="Tahoma" w:hAnsi="Tahoma" w:cs="Tahoma"/>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αυστηρ</w:t>
      </w:r>
      <w:r w:rsidR="006F2658">
        <w:rPr>
          <w:rFonts w:ascii="Tahoma" w:hAnsi="Tahoma" w:cs="Tahoma"/>
          <w:sz w:val="26"/>
          <w:szCs w:val="2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ού</w:t>
      </w:r>
      <w:r w:rsidR="00C8539C" w:rsidRPr="00C8539C">
        <w:rPr>
          <w:rFonts w:ascii="Tahoma" w:hAnsi="Tahoma" w:cs="Tahoma"/>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περιορισμ</w:t>
      </w:r>
      <w:r w:rsidR="006F2658">
        <w:rPr>
          <w:rFonts w:ascii="Tahoma" w:hAnsi="Tahoma" w:cs="Tahoma"/>
          <w:sz w:val="26"/>
          <w:szCs w:val="2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ού</w:t>
      </w:r>
      <w:r w:rsidR="00C8539C" w:rsidRPr="00C8539C">
        <w:rPr>
          <w:rFonts w:ascii="Tahoma" w:hAnsi="Tahoma" w:cs="Tahoma"/>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των δυνατοτήτων των εμπλεκόμενων υπηρεσιών να καλούν το παιδί – θύμα για περαιτέρω καταθέσεις-συνεντεύξεις ή μαρτυρίες πριν ή μετά αυτή την ενοποιημένη κατάθεσή του</w:t>
      </w:r>
      <w:r w:rsidR="006F2658">
        <w:rPr>
          <w:rFonts w:ascii="Tahoma" w:hAnsi="Tahoma" w:cs="Tahoma"/>
          <w:sz w:val="26"/>
          <w:szCs w:val="2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8539C" w:rsidRPr="00C8539C">
        <w:rPr>
          <w:rFonts w:ascii="Tahoma" w:hAnsi="Tahoma" w:cs="Tahoma"/>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προκειμένου να περιοριστεί η δευτερογενής θυματοποίηση των παιδιών.</w:t>
      </w:r>
    </w:p>
    <w:p w14:paraId="55DA35F3" w14:textId="2E9C7422" w:rsidR="001A3E3D" w:rsidRPr="00C8539C" w:rsidRDefault="001A3E3D" w:rsidP="0065561C">
      <w:pPr>
        <w:spacing w:line="360" w:lineRule="auto"/>
        <w:ind w:firstLine="720"/>
        <w:jc w:val="both"/>
        <w:rPr>
          <w:rFonts w:ascii="Tahoma" w:hAnsi="Tahoma" w:cs="Tahoma"/>
          <w:sz w:val="26"/>
          <w:szCs w:val="26"/>
          <w:lang w:val="el-GR"/>
        </w:rPr>
      </w:pPr>
      <w:r w:rsidRPr="00C8539C">
        <w:rPr>
          <w:rFonts w:ascii="Tahoma" w:hAnsi="Tahoma" w:cs="Tahoma"/>
          <w:sz w:val="26"/>
          <w:szCs w:val="26"/>
          <w:lang w:val="el-GR"/>
        </w:rPr>
        <w:t xml:space="preserve">- Αύξηση του προσωπικού που απασχολείται στη συμβουλευτική γραμμή 15900 και λειτουργίας αυτής σε 24ωρη βάση και δωρεάν από όλα τα σταθερά και κινητά τηλέφωνα. </w:t>
      </w:r>
    </w:p>
    <w:p w14:paraId="43201225" w14:textId="7BBC7324" w:rsidR="001A3E3D" w:rsidRPr="00C8539C" w:rsidRDefault="001A3E3D" w:rsidP="0065561C">
      <w:pPr>
        <w:spacing w:line="360" w:lineRule="auto"/>
        <w:ind w:firstLine="720"/>
        <w:jc w:val="both"/>
        <w:rPr>
          <w:rFonts w:ascii="Tahoma" w:hAnsi="Tahoma" w:cs="Tahoma"/>
          <w:sz w:val="26"/>
          <w:szCs w:val="26"/>
          <w:lang w:val="el-GR"/>
        </w:rPr>
      </w:pPr>
      <w:r w:rsidRPr="00C8539C">
        <w:rPr>
          <w:rFonts w:ascii="Tahoma" w:hAnsi="Tahoma" w:cs="Tahoma"/>
          <w:sz w:val="26"/>
          <w:szCs w:val="26"/>
          <w:lang w:val="el-GR"/>
        </w:rPr>
        <w:t xml:space="preserve">- Θεσμοθέτηση οικονομικού επιδόματος στήριξης των θυμάτων ενδοοικογενειακής/έμφυλης βίας προκειμένου να μπορέσουν να σταθούν στα πόδια τους και να μην αποτελεί η οικονομική εξάρτηση εμπόδιο στην καταγγελία σχετικού αδικήματος. </w:t>
      </w:r>
    </w:p>
    <w:p w14:paraId="079A1BBA" w14:textId="7567E4F0" w:rsidR="001A3E3D" w:rsidRPr="00C8539C" w:rsidRDefault="001A3E3D" w:rsidP="0065561C">
      <w:pPr>
        <w:spacing w:line="360" w:lineRule="auto"/>
        <w:ind w:firstLine="720"/>
        <w:jc w:val="both"/>
        <w:rPr>
          <w:rFonts w:ascii="Tahoma" w:hAnsi="Tahoma" w:cs="Tahoma"/>
          <w:sz w:val="26"/>
          <w:szCs w:val="26"/>
          <w:lang w:val="el-GR"/>
        </w:rPr>
      </w:pPr>
      <w:r w:rsidRPr="00C8539C">
        <w:rPr>
          <w:rFonts w:ascii="Tahoma" w:hAnsi="Tahoma" w:cs="Tahoma"/>
          <w:sz w:val="26"/>
          <w:szCs w:val="26"/>
          <w:lang w:val="el-GR"/>
        </w:rPr>
        <w:t xml:space="preserve">- </w:t>
      </w:r>
      <w:r w:rsidR="00E81BA0" w:rsidRPr="00C8539C">
        <w:rPr>
          <w:rFonts w:ascii="Tahoma" w:hAnsi="Tahoma" w:cs="Tahoma"/>
          <w:sz w:val="26"/>
          <w:szCs w:val="26"/>
          <w:lang w:val="el-GR"/>
        </w:rPr>
        <w:t xml:space="preserve">Θεσμοθέτηση </w:t>
      </w:r>
      <w:r w:rsidR="00370BC2" w:rsidRPr="00C8539C">
        <w:rPr>
          <w:rFonts w:ascii="Tahoma" w:hAnsi="Tahoma" w:cs="Tahoma"/>
          <w:sz w:val="26"/>
          <w:szCs w:val="26"/>
          <w:lang w:val="el-GR"/>
        </w:rPr>
        <w:t xml:space="preserve">ειδικής πρόβλεψης για δικαιολογημένη άδεια από την εργασία των θυμάτων έμφυλης βίας, ειδικά σε περιπτώσεις που κρίνεται αναγκαία η άμεση μετεγκατάσταση σε άλλη περιοχή, προκειμένου </w:t>
      </w:r>
      <w:r w:rsidR="002D06AD" w:rsidRPr="00C8539C">
        <w:rPr>
          <w:rFonts w:ascii="Tahoma" w:hAnsi="Tahoma" w:cs="Tahoma"/>
          <w:sz w:val="26"/>
          <w:szCs w:val="26"/>
          <w:lang w:val="el-GR"/>
        </w:rPr>
        <w:t xml:space="preserve">να απομακρυνθεί η γυναίκα ή/και τα ανήλικα από τον κακοποιητή. </w:t>
      </w:r>
      <w:r w:rsidR="00370BC2" w:rsidRPr="00C8539C">
        <w:rPr>
          <w:rFonts w:ascii="Tahoma" w:hAnsi="Tahoma" w:cs="Tahoma"/>
          <w:sz w:val="26"/>
          <w:szCs w:val="26"/>
          <w:lang w:val="el-GR"/>
        </w:rPr>
        <w:t xml:space="preserve"> </w:t>
      </w:r>
    </w:p>
    <w:p w14:paraId="1D8B7A28" w14:textId="3195820E" w:rsidR="00114920" w:rsidRPr="00C8539C" w:rsidRDefault="005453A4" w:rsidP="0065561C">
      <w:pPr>
        <w:spacing w:line="360" w:lineRule="auto"/>
        <w:ind w:firstLine="720"/>
        <w:jc w:val="both"/>
        <w:rPr>
          <w:rFonts w:ascii="Tahoma" w:hAnsi="Tahoma" w:cs="Tahoma"/>
          <w:sz w:val="26"/>
          <w:szCs w:val="26"/>
          <w:lang w:val="el-GR"/>
        </w:rPr>
      </w:pPr>
      <w:r w:rsidRPr="00C8539C">
        <w:rPr>
          <w:rFonts w:ascii="Tahoma" w:hAnsi="Tahoma" w:cs="Tahoma"/>
          <w:sz w:val="26"/>
          <w:szCs w:val="26"/>
          <w:lang w:val="el-GR"/>
        </w:rPr>
        <w:t xml:space="preserve">- Διεύρυνση </w:t>
      </w:r>
      <w:r w:rsidR="00691EF6" w:rsidRPr="00C8539C">
        <w:rPr>
          <w:rFonts w:ascii="Tahoma" w:hAnsi="Tahoma" w:cs="Tahoma"/>
          <w:sz w:val="26"/>
          <w:szCs w:val="26"/>
          <w:lang w:val="el-GR"/>
        </w:rPr>
        <w:t xml:space="preserve">των οικονομικών ορίων ένταξης σε δωρεάν Νομική Βοήθεια για τα θύματα ενδοοικογενειακής/έμφυλης βίας και δημιουργία ειδικού καταλόγου από ειδικά επιμορφωμένους δικηγόρους για τους δικηγόρους που επιθυμούν να προσφέρουν σε αυτές τις υποθέσεις. </w:t>
      </w:r>
    </w:p>
    <w:p w14:paraId="2CFDDCFD" w14:textId="77777777" w:rsidR="00797BB7" w:rsidRPr="00C8539C" w:rsidRDefault="00114920" w:rsidP="0065561C">
      <w:pPr>
        <w:spacing w:line="360" w:lineRule="auto"/>
        <w:ind w:firstLine="720"/>
        <w:jc w:val="both"/>
        <w:rPr>
          <w:rFonts w:ascii="Tahoma" w:hAnsi="Tahoma" w:cs="Tahoma"/>
          <w:sz w:val="26"/>
          <w:szCs w:val="26"/>
          <w:lang w:val="el-GR"/>
        </w:rPr>
      </w:pPr>
      <w:r w:rsidRPr="00C8539C">
        <w:rPr>
          <w:rFonts w:ascii="Tahoma" w:hAnsi="Tahoma" w:cs="Tahoma"/>
          <w:sz w:val="26"/>
          <w:szCs w:val="26"/>
          <w:lang w:val="el-GR"/>
        </w:rPr>
        <w:lastRenderedPageBreak/>
        <w:t>- Σύσταση ιατροδικαστικής υπηρεσίας σε κάθε νοσοκομείο της χώρας και προμήθεια με ειδικό εξοπλισμό (</w:t>
      </w:r>
      <w:r w:rsidRPr="00C8539C">
        <w:rPr>
          <w:rFonts w:ascii="Tahoma" w:hAnsi="Tahoma" w:cs="Tahoma"/>
          <w:sz w:val="26"/>
          <w:szCs w:val="26"/>
          <w:lang w:val="en-US"/>
        </w:rPr>
        <w:t>kit</w:t>
      </w:r>
      <w:r w:rsidRPr="00C8539C">
        <w:rPr>
          <w:rFonts w:ascii="Tahoma" w:hAnsi="Tahoma" w:cs="Tahoma"/>
          <w:sz w:val="26"/>
          <w:szCs w:val="26"/>
          <w:lang w:val="el-GR"/>
        </w:rPr>
        <w:t xml:space="preserve"> βιασμού) σε όλα τα Κέντρα Υγείας της χώρας, προκειμένου να μην χάνεται πολύτιμος χρόνος που στερεί το </w:t>
      </w:r>
      <w:r w:rsidR="007B0161" w:rsidRPr="00C8539C">
        <w:rPr>
          <w:rFonts w:ascii="Tahoma" w:hAnsi="Tahoma" w:cs="Tahoma"/>
          <w:sz w:val="26"/>
          <w:szCs w:val="26"/>
          <w:lang w:val="el-GR"/>
        </w:rPr>
        <w:t>αποδεικτικό υλικό σε υποθέσεις εγκλημάτων κατά της σεξουαλικής ελευθερίας (</w:t>
      </w:r>
      <w:r w:rsidR="001D3CD1" w:rsidRPr="00C8539C">
        <w:rPr>
          <w:rFonts w:ascii="Tahoma" w:hAnsi="Tahoma" w:cs="Tahoma"/>
          <w:sz w:val="26"/>
          <w:szCs w:val="26"/>
          <w:lang w:val="el-GR"/>
        </w:rPr>
        <w:t>σήμερα υπάρχουν μόνο 10 σε όλη την χώρα, οι οποίες δεν λειτουργούν τα Σαββατοκύριακα και τις αργίες</w:t>
      </w:r>
      <w:r w:rsidR="007B0161" w:rsidRPr="00C8539C">
        <w:rPr>
          <w:rFonts w:ascii="Tahoma" w:hAnsi="Tahoma" w:cs="Tahoma"/>
          <w:sz w:val="26"/>
          <w:szCs w:val="26"/>
          <w:lang w:val="el-GR"/>
        </w:rPr>
        <w:t>).</w:t>
      </w:r>
    </w:p>
    <w:p w14:paraId="64B83D03" w14:textId="0B0988AA" w:rsidR="00465079" w:rsidRPr="00C8539C" w:rsidRDefault="00797BB7" w:rsidP="0065561C">
      <w:pPr>
        <w:spacing w:line="360" w:lineRule="auto"/>
        <w:ind w:firstLine="720"/>
        <w:jc w:val="both"/>
        <w:rPr>
          <w:rFonts w:ascii="Tahoma" w:hAnsi="Tahoma" w:cs="Tahoma"/>
          <w:sz w:val="26"/>
          <w:szCs w:val="26"/>
          <w:lang w:val="el-GR"/>
        </w:rPr>
      </w:pPr>
      <w:r w:rsidRPr="00C8539C">
        <w:rPr>
          <w:rFonts w:ascii="Tahoma" w:hAnsi="Tahoma" w:cs="Tahoma"/>
          <w:sz w:val="26"/>
          <w:szCs w:val="26"/>
          <w:lang w:val="el-GR"/>
        </w:rPr>
        <w:t xml:space="preserve">- Δημιουργία μηχανισμού καταγραφής των περιστατικών </w:t>
      </w:r>
      <w:r w:rsidR="00465079" w:rsidRPr="00C8539C">
        <w:rPr>
          <w:rFonts w:ascii="Tahoma" w:hAnsi="Tahoma" w:cs="Tahoma"/>
          <w:sz w:val="26"/>
          <w:szCs w:val="26"/>
          <w:lang w:val="el-GR"/>
        </w:rPr>
        <w:t xml:space="preserve">ενδοοικογενειακής και έμφυλης βίας (με συνεργασία της ΕΛΑΣ, των Νοσοκομείων, του Συνήγορου του Παιδιού, των Εισαγγελέων και των σχετικών Μ.Κ.Ο.), σύμφωνα με το άρθρο 11 της Σύμβασης της Κωνσταντινούπολης. </w:t>
      </w:r>
    </w:p>
    <w:p w14:paraId="2B1DCCB8" w14:textId="33419ABC" w:rsidR="00465079" w:rsidRPr="00C8539C" w:rsidRDefault="00465079" w:rsidP="0065561C">
      <w:pPr>
        <w:spacing w:line="360" w:lineRule="auto"/>
        <w:ind w:firstLine="720"/>
        <w:jc w:val="both"/>
        <w:rPr>
          <w:rFonts w:ascii="Tahoma" w:hAnsi="Tahoma" w:cs="Tahoma"/>
          <w:sz w:val="26"/>
          <w:szCs w:val="26"/>
          <w:lang w:val="el-GR"/>
        </w:rPr>
      </w:pPr>
      <w:r w:rsidRPr="00C8539C">
        <w:rPr>
          <w:rFonts w:ascii="Tahoma" w:hAnsi="Tahoma" w:cs="Tahoma"/>
          <w:sz w:val="26"/>
          <w:szCs w:val="26"/>
          <w:lang w:val="el-GR"/>
        </w:rPr>
        <w:t xml:space="preserve">- Ειδική κατάρτιση των οργάνων της Αστυνομίας, ο ρόλος των οποίων είναι καταλυτικός στην αντιμετώπιση και διαχείριση των περιστατικών και πειθαρχικός έλεγχος σε περίπτωση παράβασης των υποχρεώσεών τους. </w:t>
      </w:r>
    </w:p>
    <w:p w14:paraId="76D9DD75" w14:textId="4F3B4F05" w:rsidR="00606C62" w:rsidRPr="00C8539C" w:rsidRDefault="00606C62" w:rsidP="0065561C">
      <w:pPr>
        <w:spacing w:line="360" w:lineRule="auto"/>
        <w:ind w:firstLine="720"/>
        <w:jc w:val="both"/>
        <w:rPr>
          <w:rFonts w:ascii="Tahoma" w:hAnsi="Tahoma" w:cs="Tahoma"/>
          <w:sz w:val="26"/>
          <w:szCs w:val="26"/>
          <w:lang w:val="el-GR"/>
        </w:rPr>
      </w:pPr>
      <w:r w:rsidRPr="00C8539C">
        <w:rPr>
          <w:rFonts w:ascii="Tahoma" w:hAnsi="Tahoma" w:cs="Tahoma"/>
          <w:sz w:val="26"/>
          <w:szCs w:val="26"/>
          <w:lang w:val="el-GR"/>
        </w:rPr>
        <w:t xml:space="preserve">- Δημιουργία </w:t>
      </w:r>
      <w:r w:rsidR="006F2658">
        <w:rPr>
          <w:rFonts w:ascii="Tahoma" w:hAnsi="Tahoma" w:cs="Tahoma"/>
          <w:sz w:val="26"/>
          <w:szCs w:val="26"/>
          <w:lang w:val="el-GR"/>
        </w:rPr>
        <w:t>Ε</w:t>
      </w:r>
      <w:r w:rsidRPr="00C8539C">
        <w:rPr>
          <w:rFonts w:ascii="Tahoma" w:hAnsi="Tahoma" w:cs="Tahoma"/>
          <w:sz w:val="26"/>
          <w:szCs w:val="26"/>
          <w:lang w:val="el-GR"/>
        </w:rPr>
        <w:t xml:space="preserve">ιδικών Τμημάτων για την καταπολέμηση της Έμφυλης Βίας σε όλα τα Αστυνομικά Τμήματα της Επικράτειας (σήμερα υπάρχουν μόλις έξι ειδικά τμήματα για καταγγελίες </w:t>
      </w:r>
      <w:r w:rsidR="00D0551F" w:rsidRPr="00C8539C">
        <w:rPr>
          <w:rFonts w:ascii="Tahoma" w:hAnsi="Tahoma" w:cs="Tahoma"/>
          <w:sz w:val="26"/>
          <w:szCs w:val="26"/>
          <w:lang w:val="el-GR"/>
        </w:rPr>
        <w:t>ενδοοικογενειακής βίας σε ολόκληρη την Χώρα: πέντε στην Αττική και συγκεκριμένα σε Ομόνοια, Πειραιά, Περιστέρι, Άλιμο και Αγ. Παρασκευή και ένα στην Θεσσαλονίκη</w:t>
      </w:r>
      <w:r w:rsidRPr="00C8539C">
        <w:rPr>
          <w:rFonts w:ascii="Tahoma" w:hAnsi="Tahoma" w:cs="Tahoma"/>
          <w:sz w:val="26"/>
          <w:szCs w:val="26"/>
          <w:lang w:val="el-GR"/>
        </w:rPr>
        <w:t>)</w:t>
      </w:r>
      <w:r w:rsidR="00D0551F" w:rsidRPr="00C8539C">
        <w:rPr>
          <w:rFonts w:ascii="Tahoma" w:hAnsi="Tahoma" w:cs="Tahoma"/>
          <w:sz w:val="26"/>
          <w:szCs w:val="26"/>
          <w:lang w:val="el-GR"/>
        </w:rPr>
        <w:t>.</w:t>
      </w:r>
    </w:p>
    <w:p w14:paraId="07CC9CCE" w14:textId="31F6CAF1" w:rsidR="00465079" w:rsidRPr="00C8539C" w:rsidRDefault="00465079" w:rsidP="0065561C">
      <w:pPr>
        <w:spacing w:line="360" w:lineRule="auto"/>
        <w:ind w:firstLine="720"/>
        <w:jc w:val="both"/>
        <w:rPr>
          <w:rFonts w:ascii="Tahoma" w:hAnsi="Tahoma" w:cs="Tahoma"/>
          <w:sz w:val="26"/>
          <w:szCs w:val="26"/>
          <w:lang w:val="el-GR"/>
        </w:rPr>
      </w:pPr>
      <w:r w:rsidRPr="00C8539C">
        <w:rPr>
          <w:rFonts w:ascii="Tahoma" w:hAnsi="Tahoma" w:cs="Tahoma"/>
          <w:sz w:val="26"/>
          <w:szCs w:val="26"/>
          <w:lang w:val="el-GR"/>
        </w:rPr>
        <w:t xml:space="preserve">- Εκπαίδευση </w:t>
      </w:r>
      <w:r w:rsidR="0017625F" w:rsidRPr="00C8539C">
        <w:rPr>
          <w:rFonts w:ascii="Tahoma" w:hAnsi="Tahoma" w:cs="Tahoma"/>
          <w:sz w:val="26"/>
          <w:szCs w:val="26"/>
          <w:lang w:val="el-GR"/>
        </w:rPr>
        <w:t>-</w:t>
      </w:r>
      <w:r w:rsidRPr="00C8539C">
        <w:rPr>
          <w:rFonts w:ascii="Tahoma" w:hAnsi="Tahoma" w:cs="Tahoma"/>
          <w:sz w:val="26"/>
          <w:szCs w:val="26"/>
          <w:lang w:val="el-GR"/>
        </w:rPr>
        <w:t xml:space="preserve"> ενημέρωση μέσω σεμιναρίων των επαγγελματιών που εκ του νόμου ή από τον Κώδικα Δεοντολογίας τους έχουν υποχρέωση να αναφέρουν περιστατικά που υποπίπτουν στην αντίληψή τους (</w:t>
      </w:r>
      <w:r w:rsidR="00C62F57" w:rsidRPr="00C8539C">
        <w:rPr>
          <w:rFonts w:ascii="Tahoma" w:hAnsi="Tahoma" w:cs="Tahoma"/>
          <w:sz w:val="26"/>
          <w:szCs w:val="26"/>
          <w:lang w:val="el-GR"/>
        </w:rPr>
        <w:t>εκπαιδευτικοί, γιατροί, κοινωνικοί λειτουργοί</w:t>
      </w:r>
      <w:r w:rsidRPr="00C8539C">
        <w:rPr>
          <w:rFonts w:ascii="Tahoma" w:hAnsi="Tahoma" w:cs="Tahoma"/>
          <w:sz w:val="26"/>
          <w:szCs w:val="26"/>
          <w:lang w:val="el-GR"/>
        </w:rPr>
        <w:t>)</w:t>
      </w:r>
      <w:r w:rsidR="00C62F57" w:rsidRPr="00C8539C">
        <w:rPr>
          <w:rFonts w:ascii="Tahoma" w:hAnsi="Tahoma" w:cs="Tahoma"/>
          <w:sz w:val="26"/>
          <w:szCs w:val="26"/>
          <w:lang w:val="el-GR"/>
        </w:rPr>
        <w:t xml:space="preserve">. Πολλοί εξ’ αυτών, δεν γνωρίζουν τις υποχρεώσεις τους, λόγω έλλειψης επαρκούς ενημέρωσης ή εκπαίδευσης </w:t>
      </w:r>
      <w:r w:rsidR="004A34E2" w:rsidRPr="00C8539C">
        <w:rPr>
          <w:rFonts w:ascii="Tahoma" w:hAnsi="Tahoma" w:cs="Tahoma"/>
          <w:sz w:val="26"/>
          <w:szCs w:val="26"/>
          <w:lang w:val="el-GR"/>
        </w:rPr>
        <w:t>και αδυνατούν να διακρίνουν τα όρια μεταξύ της υποχρέωσής τους και της τήρησης</w:t>
      </w:r>
      <w:r w:rsidR="0017625F" w:rsidRPr="00C8539C">
        <w:rPr>
          <w:rFonts w:ascii="Tahoma" w:hAnsi="Tahoma" w:cs="Tahoma"/>
          <w:sz w:val="26"/>
          <w:szCs w:val="26"/>
          <w:lang w:val="el-GR"/>
        </w:rPr>
        <w:t xml:space="preserve"> εμπιστευτικότητας ή φοβούνται να ενεργήσουν. </w:t>
      </w:r>
      <w:r w:rsidR="004A34E2" w:rsidRPr="00C8539C">
        <w:rPr>
          <w:rFonts w:ascii="Tahoma" w:hAnsi="Tahoma" w:cs="Tahoma"/>
          <w:sz w:val="26"/>
          <w:szCs w:val="26"/>
          <w:lang w:val="el-GR"/>
        </w:rPr>
        <w:t xml:space="preserve"> </w:t>
      </w:r>
      <w:r w:rsidRPr="00C8539C">
        <w:rPr>
          <w:rFonts w:ascii="Tahoma" w:hAnsi="Tahoma" w:cs="Tahoma"/>
          <w:sz w:val="26"/>
          <w:szCs w:val="26"/>
          <w:lang w:val="el-GR"/>
        </w:rPr>
        <w:t xml:space="preserve">  </w:t>
      </w:r>
    </w:p>
    <w:p w14:paraId="3AE72E83" w14:textId="4728BB3A" w:rsidR="00BD1FD7" w:rsidRPr="00C8539C" w:rsidRDefault="00BD1FD7" w:rsidP="0065561C">
      <w:pPr>
        <w:spacing w:line="360" w:lineRule="auto"/>
        <w:ind w:firstLine="720"/>
        <w:jc w:val="both"/>
        <w:rPr>
          <w:rFonts w:ascii="Tahoma" w:hAnsi="Tahoma" w:cs="Tahoma"/>
          <w:sz w:val="26"/>
          <w:szCs w:val="26"/>
          <w:lang w:val="el-GR"/>
        </w:rPr>
      </w:pPr>
      <w:r w:rsidRPr="00C8539C">
        <w:rPr>
          <w:rFonts w:ascii="Tahoma" w:hAnsi="Tahoma" w:cs="Tahoma"/>
          <w:sz w:val="26"/>
          <w:szCs w:val="26"/>
          <w:lang w:val="el-GR"/>
        </w:rPr>
        <w:t xml:space="preserve">- Διασύνδεση μέσω προγραμματικών συμφωνιών των κατά τόπους Δικηγορικών Συλλόγων με ΟΤΑ, ΚΕΘΙ και ξενώνες κακοποιημένων γυναικών. </w:t>
      </w:r>
      <w:r w:rsidR="00D0551F" w:rsidRPr="00C8539C">
        <w:rPr>
          <w:rFonts w:ascii="Tahoma" w:hAnsi="Tahoma" w:cs="Tahoma"/>
          <w:sz w:val="26"/>
          <w:szCs w:val="26"/>
          <w:lang w:val="el-GR"/>
        </w:rPr>
        <w:t>Ήδη</w:t>
      </w:r>
      <w:r w:rsidR="00AE7DFD" w:rsidRPr="00C8539C">
        <w:rPr>
          <w:rFonts w:ascii="Tahoma" w:hAnsi="Tahoma" w:cs="Tahoma"/>
          <w:sz w:val="26"/>
          <w:szCs w:val="26"/>
          <w:lang w:val="el-GR"/>
        </w:rPr>
        <w:t>,</w:t>
      </w:r>
      <w:r w:rsidR="00D0551F" w:rsidRPr="00C8539C">
        <w:rPr>
          <w:rFonts w:ascii="Tahoma" w:hAnsi="Tahoma" w:cs="Tahoma"/>
          <w:sz w:val="26"/>
          <w:szCs w:val="26"/>
          <w:lang w:val="el-GR"/>
        </w:rPr>
        <w:t xml:space="preserve"> ο ΔΣΑ και ο ΔΣΠ </w:t>
      </w:r>
      <w:r w:rsidR="00AE7DFD" w:rsidRPr="00C8539C">
        <w:rPr>
          <w:rFonts w:ascii="Tahoma" w:hAnsi="Tahoma" w:cs="Tahoma"/>
          <w:sz w:val="26"/>
          <w:szCs w:val="26"/>
          <w:lang w:val="el-GR"/>
        </w:rPr>
        <w:t xml:space="preserve">έχουν συνάψει πρωτόκολλα συνεργασίας με την Γενική Γραμματεία Δημογραφικής και Οικογενειακής Πολιτικής και Ισότητας των Φύλων </w:t>
      </w:r>
      <w:r w:rsidR="00AE7DFD" w:rsidRPr="00C8539C">
        <w:rPr>
          <w:rFonts w:ascii="Tahoma" w:hAnsi="Tahoma" w:cs="Tahoma"/>
          <w:sz w:val="26"/>
          <w:szCs w:val="26"/>
          <w:lang w:val="el-GR"/>
        </w:rPr>
        <w:lastRenderedPageBreak/>
        <w:t>(ΓΓΟΠΙΦ) και το ΚΕΘΙ, για την παροχή νομικών υπηρεσιών και νομικής βοήθειας (</w:t>
      </w:r>
      <w:r w:rsidR="00AE7DFD" w:rsidRPr="00C8539C">
        <w:rPr>
          <w:rFonts w:ascii="Tahoma" w:hAnsi="Tahoma" w:cs="Tahoma"/>
          <w:sz w:val="26"/>
          <w:szCs w:val="26"/>
          <w:lang w:val="en-US"/>
        </w:rPr>
        <w:t>LEGALAID</w:t>
      </w:r>
      <w:r w:rsidR="00AE7DFD" w:rsidRPr="00C8539C">
        <w:rPr>
          <w:rFonts w:ascii="Tahoma" w:hAnsi="Tahoma" w:cs="Tahoma"/>
          <w:sz w:val="26"/>
          <w:szCs w:val="26"/>
          <w:lang w:val="el-GR"/>
        </w:rPr>
        <w:t>) σε γυναίκες θύματα έμφυλης βίας.</w:t>
      </w:r>
    </w:p>
    <w:p w14:paraId="65AD1F97" w14:textId="31535580" w:rsidR="00BD1FD7" w:rsidRDefault="00BD1FD7" w:rsidP="0065561C">
      <w:pPr>
        <w:spacing w:line="360" w:lineRule="auto"/>
        <w:ind w:firstLine="720"/>
        <w:jc w:val="both"/>
        <w:rPr>
          <w:rFonts w:ascii="Tahoma" w:hAnsi="Tahoma" w:cs="Tahoma"/>
          <w:sz w:val="26"/>
          <w:szCs w:val="26"/>
          <w:lang w:val="el-GR"/>
        </w:rPr>
      </w:pPr>
      <w:r w:rsidRPr="00C8539C">
        <w:rPr>
          <w:rFonts w:ascii="Tahoma" w:hAnsi="Tahoma" w:cs="Tahoma"/>
          <w:sz w:val="26"/>
          <w:szCs w:val="26"/>
          <w:lang w:val="el-GR"/>
        </w:rPr>
        <w:t xml:space="preserve">- Δημιουργία </w:t>
      </w:r>
      <w:r w:rsidRPr="00C8539C">
        <w:rPr>
          <w:rFonts w:ascii="Tahoma" w:hAnsi="Tahoma" w:cs="Tahoma"/>
          <w:sz w:val="26"/>
          <w:szCs w:val="26"/>
          <w:lang w:val="en-US"/>
        </w:rPr>
        <w:t>hot</w:t>
      </w:r>
      <w:r w:rsidRPr="00C8539C">
        <w:rPr>
          <w:rFonts w:ascii="Tahoma" w:hAnsi="Tahoma" w:cs="Tahoma"/>
          <w:sz w:val="26"/>
          <w:szCs w:val="26"/>
          <w:lang w:val="el-GR"/>
        </w:rPr>
        <w:t xml:space="preserve"> </w:t>
      </w:r>
      <w:r w:rsidRPr="00C8539C">
        <w:rPr>
          <w:rFonts w:ascii="Tahoma" w:hAnsi="Tahoma" w:cs="Tahoma"/>
          <w:sz w:val="26"/>
          <w:szCs w:val="26"/>
          <w:lang w:val="en-US"/>
        </w:rPr>
        <w:t>spot</w:t>
      </w:r>
      <w:r w:rsidRPr="00C8539C">
        <w:rPr>
          <w:rFonts w:ascii="Tahoma" w:hAnsi="Tahoma" w:cs="Tahoma"/>
          <w:sz w:val="26"/>
          <w:szCs w:val="26"/>
          <w:lang w:val="el-GR"/>
        </w:rPr>
        <w:t xml:space="preserve"> ενημέρωσης των θυμάτων σε όλα τα Δικαστήρια της χώρας. </w:t>
      </w:r>
    </w:p>
    <w:p w14:paraId="6503CB71" w14:textId="6E285242" w:rsidR="006F2658" w:rsidRPr="006F2658" w:rsidRDefault="006F2658" w:rsidP="0065561C">
      <w:pPr>
        <w:spacing w:line="360" w:lineRule="auto"/>
        <w:ind w:firstLine="720"/>
        <w:jc w:val="both"/>
        <w:rPr>
          <w:rFonts w:ascii="Tahoma" w:hAnsi="Tahoma" w:cs="Tahoma"/>
          <w:sz w:val="26"/>
          <w:szCs w:val="26"/>
          <w:lang w:val="el-GR"/>
        </w:rPr>
      </w:pPr>
      <w:r>
        <w:rPr>
          <w:rFonts w:ascii="Tahoma" w:hAnsi="Tahoma" w:cs="Tahoma"/>
          <w:sz w:val="26"/>
          <w:szCs w:val="26"/>
          <w:lang w:val="el-GR"/>
        </w:rPr>
        <w:t xml:space="preserve">-Δημιουργία </w:t>
      </w:r>
      <w:r>
        <w:rPr>
          <w:rFonts w:ascii="Tahoma" w:hAnsi="Tahoma" w:cs="Tahoma"/>
          <w:sz w:val="26"/>
          <w:szCs w:val="26"/>
          <w:lang w:val="en-US"/>
        </w:rPr>
        <w:t>street</w:t>
      </w:r>
      <w:r w:rsidRPr="006F2658">
        <w:rPr>
          <w:rFonts w:ascii="Tahoma" w:hAnsi="Tahoma" w:cs="Tahoma"/>
          <w:sz w:val="26"/>
          <w:szCs w:val="26"/>
          <w:lang w:val="el-GR"/>
        </w:rPr>
        <w:t xml:space="preserve"> </w:t>
      </w:r>
      <w:r>
        <w:rPr>
          <w:rFonts w:ascii="Tahoma" w:hAnsi="Tahoma" w:cs="Tahoma"/>
          <w:sz w:val="26"/>
          <w:szCs w:val="26"/>
          <w:lang w:val="en-US"/>
        </w:rPr>
        <w:t>safe</w:t>
      </w:r>
      <w:r w:rsidRPr="006F2658">
        <w:rPr>
          <w:rFonts w:ascii="Tahoma" w:hAnsi="Tahoma" w:cs="Tahoma"/>
          <w:sz w:val="26"/>
          <w:szCs w:val="26"/>
          <w:lang w:val="el-GR"/>
        </w:rPr>
        <w:t xml:space="preserve"> </w:t>
      </w:r>
      <w:r>
        <w:rPr>
          <w:rFonts w:ascii="Tahoma" w:hAnsi="Tahoma" w:cs="Tahoma"/>
          <w:sz w:val="26"/>
          <w:szCs w:val="26"/>
          <w:lang w:val="el-GR"/>
        </w:rPr>
        <w:t>εφαρμογών για κινητά τηλέφωνα.</w:t>
      </w:r>
    </w:p>
    <w:p w14:paraId="45B972CA" w14:textId="7675786F" w:rsidR="00167F18" w:rsidRPr="00C8539C" w:rsidRDefault="00167F18" w:rsidP="0065561C">
      <w:pPr>
        <w:spacing w:line="360" w:lineRule="auto"/>
        <w:ind w:firstLine="720"/>
        <w:jc w:val="both"/>
        <w:rPr>
          <w:rFonts w:ascii="Tahoma" w:hAnsi="Tahoma" w:cs="Tahoma"/>
          <w:sz w:val="26"/>
          <w:szCs w:val="26"/>
          <w:lang w:val="el-GR"/>
        </w:rPr>
      </w:pPr>
    </w:p>
    <w:p w14:paraId="139A3E5A" w14:textId="1FE9E440" w:rsidR="00167F18" w:rsidRPr="00C8539C" w:rsidRDefault="00167F18" w:rsidP="0065561C">
      <w:pPr>
        <w:spacing w:line="360" w:lineRule="auto"/>
        <w:ind w:firstLine="720"/>
        <w:jc w:val="both"/>
        <w:rPr>
          <w:rFonts w:ascii="Tahoma" w:hAnsi="Tahoma" w:cs="Tahoma"/>
          <w:b/>
          <w:bCs/>
          <w:sz w:val="26"/>
          <w:szCs w:val="26"/>
          <w:u w:val="single"/>
          <w:lang w:val="el-GR"/>
        </w:rPr>
      </w:pPr>
      <w:r w:rsidRPr="00C8539C">
        <w:rPr>
          <w:rFonts w:ascii="Tahoma" w:hAnsi="Tahoma" w:cs="Tahoma"/>
          <w:b/>
          <w:bCs/>
          <w:sz w:val="26"/>
          <w:szCs w:val="26"/>
          <w:u w:val="single"/>
          <w:lang w:val="el-GR"/>
        </w:rPr>
        <w:t xml:space="preserve">3. Πρόληψη </w:t>
      </w:r>
      <w:r w:rsidR="00AF4E60" w:rsidRPr="00C8539C">
        <w:rPr>
          <w:rFonts w:ascii="Tahoma" w:hAnsi="Tahoma" w:cs="Tahoma"/>
          <w:b/>
          <w:bCs/>
          <w:sz w:val="26"/>
          <w:szCs w:val="26"/>
          <w:u w:val="single"/>
          <w:lang w:val="el-GR"/>
        </w:rPr>
        <w:t>-</w:t>
      </w:r>
      <w:r w:rsidRPr="00C8539C">
        <w:rPr>
          <w:rFonts w:ascii="Tahoma" w:hAnsi="Tahoma" w:cs="Tahoma"/>
          <w:b/>
          <w:bCs/>
          <w:sz w:val="26"/>
          <w:szCs w:val="26"/>
          <w:u w:val="single"/>
          <w:lang w:val="el-GR"/>
        </w:rPr>
        <w:t xml:space="preserve"> Ενημέρωση </w:t>
      </w:r>
      <w:r w:rsidR="00AF4E60" w:rsidRPr="00C8539C">
        <w:rPr>
          <w:rFonts w:ascii="Tahoma" w:hAnsi="Tahoma" w:cs="Tahoma"/>
          <w:b/>
          <w:bCs/>
          <w:sz w:val="26"/>
          <w:szCs w:val="26"/>
          <w:u w:val="single"/>
          <w:lang w:val="el-GR"/>
        </w:rPr>
        <w:t>-</w:t>
      </w:r>
      <w:r w:rsidRPr="00C8539C">
        <w:rPr>
          <w:rFonts w:ascii="Tahoma" w:hAnsi="Tahoma" w:cs="Tahoma"/>
          <w:b/>
          <w:bCs/>
          <w:sz w:val="26"/>
          <w:szCs w:val="26"/>
          <w:u w:val="single"/>
          <w:lang w:val="el-GR"/>
        </w:rPr>
        <w:t xml:space="preserve"> Ευαισθητοποίηση </w:t>
      </w:r>
    </w:p>
    <w:p w14:paraId="20E996C0" w14:textId="77777777" w:rsidR="004633EA" w:rsidRPr="00C8539C" w:rsidRDefault="004633EA" w:rsidP="0065561C">
      <w:pPr>
        <w:spacing w:line="360" w:lineRule="auto"/>
        <w:ind w:firstLine="720"/>
        <w:jc w:val="both"/>
        <w:rPr>
          <w:rFonts w:ascii="Tahoma" w:hAnsi="Tahoma" w:cs="Tahoma"/>
          <w:sz w:val="26"/>
          <w:szCs w:val="26"/>
          <w:lang w:val="el-GR"/>
        </w:rPr>
      </w:pPr>
      <w:r w:rsidRPr="00C8539C">
        <w:rPr>
          <w:rFonts w:ascii="Tahoma" w:hAnsi="Tahoma" w:cs="Tahoma"/>
          <w:sz w:val="26"/>
          <w:szCs w:val="26"/>
          <w:lang w:val="el-GR"/>
        </w:rPr>
        <w:t xml:space="preserve">- Διαρκείς εκστρατείες/καμπάνιες ενημέρωσης και ευαισθητοποίησης του κοινού. </w:t>
      </w:r>
    </w:p>
    <w:p w14:paraId="36FFE743" w14:textId="7A80093B" w:rsidR="004633EA" w:rsidRPr="00C8539C" w:rsidRDefault="004633EA" w:rsidP="0065561C">
      <w:pPr>
        <w:spacing w:line="360" w:lineRule="auto"/>
        <w:ind w:firstLine="720"/>
        <w:jc w:val="both"/>
        <w:rPr>
          <w:rFonts w:ascii="Tahoma" w:hAnsi="Tahoma" w:cs="Tahoma"/>
          <w:sz w:val="26"/>
          <w:szCs w:val="26"/>
          <w:lang w:val="el-GR"/>
        </w:rPr>
      </w:pPr>
      <w:r w:rsidRPr="00C8539C">
        <w:rPr>
          <w:rFonts w:ascii="Tahoma" w:hAnsi="Tahoma" w:cs="Tahoma"/>
          <w:sz w:val="26"/>
          <w:szCs w:val="26"/>
          <w:lang w:val="el-GR"/>
        </w:rPr>
        <w:t>- Ένταξη ειδικού μαθήματος στα σχολεία για τη σεξουαλική αγωγή, την ισότητα, το φύλο, τη συναίνεση, τα έμφυλα στερεότυπα από εξειδικευμένους εκπαιδευτικούς</w:t>
      </w:r>
      <w:r w:rsidR="00B95074" w:rsidRPr="00C8539C">
        <w:rPr>
          <w:rFonts w:ascii="Tahoma" w:hAnsi="Tahoma" w:cs="Tahoma"/>
          <w:sz w:val="26"/>
          <w:szCs w:val="26"/>
          <w:lang w:val="el-GR"/>
        </w:rPr>
        <w:t xml:space="preserve"> με την συνδρομή και δικηγόρων</w:t>
      </w:r>
      <w:r w:rsidRPr="00C8539C">
        <w:rPr>
          <w:rFonts w:ascii="Tahoma" w:hAnsi="Tahoma" w:cs="Tahoma"/>
          <w:sz w:val="26"/>
          <w:szCs w:val="26"/>
          <w:lang w:val="el-GR"/>
        </w:rPr>
        <w:t xml:space="preserve">. </w:t>
      </w:r>
    </w:p>
    <w:p w14:paraId="738BE93D" w14:textId="77ECA294" w:rsidR="004633EA" w:rsidRPr="00C8539C" w:rsidRDefault="004633EA" w:rsidP="0065561C">
      <w:pPr>
        <w:spacing w:line="360" w:lineRule="auto"/>
        <w:ind w:firstLine="720"/>
        <w:jc w:val="both"/>
        <w:rPr>
          <w:rFonts w:ascii="Tahoma" w:hAnsi="Tahoma" w:cs="Tahoma"/>
          <w:sz w:val="26"/>
          <w:szCs w:val="26"/>
          <w:lang w:val="el-GR"/>
        </w:rPr>
      </w:pPr>
      <w:r w:rsidRPr="00C8539C">
        <w:rPr>
          <w:rFonts w:ascii="Tahoma" w:hAnsi="Tahoma" w:cs="Tahoma"/>
          <w:sz w:val="26"/>
          <w:szCs w:val="26"/>
          <w:lang w:val="el-GR"/>
        </w:rPr>
        <w:t xml:space="preserve">- Έκδοση ενημερωτικού Οδηγού από την Ολομέλεια, που θα διανεμηθεί σε Ξενώνες, Αστυνομικά Τμήματα, Δήμους.   </w:t>
      </w:r>
    </w:p>
    <w:p w14:paraId="4C2612E8" w14:textId="0B68768F" w:rsidR="004633EA" w:rsidRPr="00C8539C" w:rsidRDefault="004633EA" w:rsidP="0065561C">
      <w:pPr>
        <w:spacing w:line="360" w:lineRule="auto"/>
        <w:ind w:firstLine="720"/>
        <w:jc w:val="both"/>
        <w:rPr>
          <w:rFonts w:ascii="Tahoma" w:hAnsi="Tahoma" w:cs="Tahoma"/>
          <w:sz w:val="26"/>
          <w:szCs w:val="26"/>
          <w:lang w:val="el-GR"/>
        </w:rPr>
      </w:pPr>
      <w:r w:rsidRPr="00C8539C">
        <w:rPr>
          <w:rFonts w:ascii="Tahoma" w:hAnsi="Tahoma" w:cs="Tahoma"/>
          <w:sz w:val="26"/>
          <w:szCs w:val="26"/>
          <w:lang w:val="el-GR"/>
        </w:rPr>
        <w:t xml:space="preserve">- Τηλεοπτικό ή ραδιοφωνικό ενημερωτικό </w:t>
      </w:r>
      <w:r w:rsidRPr="00C8539C">
        <w:rPr>
          <w:rFonts w:ascii="Tahoma" w:hAnsi="Tahoma" w:cs="Tahoma"/>
          <w:sz w:val="26"/>
          <w:szCs w:val="26"/>
          <w:lang w:val="en-US"/>
        </w:rPr>
        <w:t>spot</w:t>
      </w:r>
      <w:r w:rsidR="00B95074" w:rsidRPr="00C8539C">
        <w:rPr>
          <w:rFonts w:ascii="Tahoma" w:hAnsi="Tahoma" w:cs="Tahoma"/>
          <w:sz w:val="26"/>
          <w:szCs w:val="26"/>
          <w:lang w:val="el-GR"/>
        </w:rPr>
        <w:t>, με πρωτοβουλία της Ολομέλειας</w:t>
      </w:r>
      <w:r w:rsidRPr="00C8539C">
        <w:rPr>
          <w:rFonts w:ascii="Tahoma" w:hAnsi="Tahoma" w:cs="Tahoma"/>
          <w:sz w:val="26"/>
          <w:szCs w:val="26"/>
          <w:lang w:val="el-GR"/>
        </w:rPr>
        <w:t xml:space="preserve">. </w:t>
      </w:r>
    </w:p>
    <w:p w14:paraId="419913BB" w14:textId="2EB98B35" w:rsidR="00D0551F" w:rsidRPr="00C8539C" w:rsidRDefault="00D0551F" w:rsidP="0065561C">
      <w:pPr>
        <w:spacing w:line="360" w:lineRule="auto"/>
        <w:ind w:firstLine="720"/>
        <w:jc w:val="both"/>
        <w:rPr>
          <w:rFonts w:ascii="Tahoma" w:hAnsi="Tahoma" w:cs="Tahoma"/>
          <w:sz w:val="26"/>
          <w:szCs w:val="26"/>
          <w:lang w:val="el-GR"/>
        </w:rPr>
      </w:pPr>
      <w:r w:rsidRPr="00C8539C">
        <w:rPr>
          <w:rFonts w:ascii="Tahoma" w:hAnsi="Tahoma" w:cs="Tahoma"/>
          <w:sz w:val="26"/>
          <w:szCs w:val="26"/>
          <w:lang w:val="el-GR"/>
        </w:rPr>
        <w:t>-Δημιουργία μόνιμου Παρατηρητηρίου της Ολομέλειας, συγκροτούμενου από τρία μέλη της και ισάριθμους αναπληρωτές τους, για την διαρκή παρακολούθηση της έμφυλης βίας και την ανάληψη πρωτοβουλιών.</w:t>
      </w:r>
    </w:p>
    <w:p w14:paraId="4F5C6BD8" w14:textId="27A229AB" w:rsidR="00FC743B" w:rsidRPr="00C8539C" w:rsidRDefault="00FC743B" w:rsidP="00D27224">
      <w:pPr>
        <w:spacing w:line="360" w:lineRule="auto"/>
        <w:jc w:val="both"/>
        <w:rPr>
          <w:rFonts w:ascii="Tahoma" w:hAnsi="Tahoma" w:cs="Tahoma"/>
          <w:sz w:val="26"/>
          <w:szCs w:val="26"/>
          <w:lang w:val="el-GR"/>
        </w:rPr>
      </w:pPr>
    </w:p>
    <w:p w14:paraId="5E13E5BA" w14:textId="7B8C70C1" w:rsidR="00702367" w:rsidRDefault="006F2658" w:rsidP="006F2658">
      <w:pPr>
        <w:spacing w:line="360" w:lineRule="auto"/>
        <w:ind w:firstLine="720"/>
        <w:jc w:val="right"/>
        <w:rPr>
          <w:rFonts w:ascii="Tahoma" w:hAnsi="Tahoma" w:cs="Tahoma"/>
          <w:sz w:val="26"/>
          <w:szCs w:val="26"/>
          <w:lang w:val="el-GR"/>
        </w:rPr>
      </w:pPr>
      <w:r>
        <w:rPr>
          <w:rFonts w:ascii="Tahoma" w:hAnsi="Tahoma" w:cs="Tahoma"/>
          <w:sz w:val="26"/>
          <w:szCs w:val="26"/>
          <w:lang w:val="el-GR"/>
        </w:rPr>
        <w:t>Για την Επιτροπή</w:t>
      </w:r>
    </w:p>
    <w:p w14:paraId="6678EE83" w14:textId="43CA5E0B" w:rsidR="006F2658" w:rsidRPr="006F2658" w:rsidRDefault="006F2658" w:rsidP="006F2658">
      <w:pPr>
        <w:spacing w:line="360" w:lineRule="auto"/>
        <w:ind w:firstLine="720"/>
        <w:jc w:val="right"/>
        <w:rPr>
          <w:rFonts w:ascii="Tahoma" w:hAnsi="Tahoma" w:cs="Tahoma"/>
          <w:sz w:val="26"/>
          <w:szCs w:val="26"/>
          <w:lang w:val="el-GR"/>
        </w:rPr>
      </w:pPr>
      <w:r>
        <w:rPr>
          <w:rFonts w:ascii="Tahoma" w:hAnsi="Tahoma" w:cs="Tahoma"/>
          <w:sz w:val="26"/>
          <w:szCs w:val="26"/>
          <w:lang w:val="el-GR"/>
        </w:rPr>
        <w:t xml:space="preserve">1) </w:t>
      </w:r>
      <w:r w:rsidRPr="006F2658">
        <w:rPr>
          <w:rFonts w:ascii="Tahoma" w:hAnsi="Tahoma" w:cs="Tahoma"/>
          <w:sz w:val="26"/>
          <w:szCs w:val="26"/>
          <w:lang w:val="el-GR"/>
        </w:rPr>
        <w:t>Χριστίνα Τσαγκλή</w:t>
      </w:r>
      <w:r>
        <w:rPr>
          <w:rFonts w:ascii="Tahoma" w:hAnsi="Tahoma" w:cs="Tahoma"/>
          <w:sz w:val="26"/>
          <w:szCs w:val="26"/>
          <w:lang w:val="el-GR"/>
        </w:rPr>
        <w:t xml:space="preserve">, </w:t>
      </w:r>
      <w:r w:rsidRPr="006F2658">
        <w:rPr>
          <w:rFonts w:ascii="Tahoma" w:hAnsi="Tahoma" w:cs="Tahoma"/>
          <w:sz w:val="26"/>
          <w:szCs w:val="26"/>
          <w:lang w:val="el-GR"/>
        </w:rPr>
        <w:t>Δικηγόρος</w:t>
      </w:r>
      <w:r>
        <w:rPr>
          <w:rFonts w:ascii="Tahoma" w:hAnsi="Tahoma" w:cs="Tahoma"/>
          <w:sz w:val="26"/>
          <w:szCs w:val="26"/>
          <w:lang w:val="el-GR"/>
        </w:rPr>
        <w:t xml:space="preserve">, </w:t>
      </w:r>
      <w:r w:rsidRPr="006F2658">
        <w:rPr>
          <w:rFonts w:ascii="Tahoma" w:hAnsi="Tahoma" w:cs="Tahoma"/>
          <w:sz w:val="26"/>
          <w:szCs w:val="26"/>
          <w:lang w:val="el-GR"/>
        </w:rPr>
        <w:t>Μέλος ΔΣ ΔΣΑ</w:t>
      </w:r>
    </w:p>
    <w:p w14:paraId="1EDE7FBA" w14:textId="77777777" w:rsidR="006F2658" w:rsidRDefault="006F2658" w:rsidP="006F2658">
      <w:pPr>
        <w:spacing w:line="360" w:lineRule="auto"/>
        <w:ind w:firstLine="720"/>
        <w:jc w:val="right"/>
        <w:rPr>
          <w:rFonts w:ascii="Tahoma" w:hAnsi="Tahoma" w:cs="Tahoma"/>
          <w:sz w:val="26"/>
          <w:szCs w:val="26"/>
          <w:lang w:val="el-GR"/>
        </w:rPr>
      </w:pPr>
      <w:r>
        <w:rPr>
          <w:rFonts w:ascii="Tahoma" w:hAnsi="Tahoma" w:cs="Tahoma"/>
          <w:sz w:val="26"/>
          <w:szCs w:val="26"/>
          <w:lang w:val="el-GR"/>
        </w:rPr>
        <w:t xml:space="preserve">2) Ηλίας Τζιτζικάκης, </w:t>
      </w:r>
      <w:r w:rsidRPr="006F2658">
        <w:rPr>
          <w:rFonts w:ascii="Tahoma" w:hAnsi="Tahoma" w:cs="Tahoma"/>
          <w:sz w:val="26"/>
          <w:szCs w:val="26"/>
          <w:lang w:val="el-GR"/>
        </w:rPr>
        <w:t>Δικηγόρος, Μέλος ΔΣ ΔΣ</w:t>
      </w:r>
      <w:r>
        <w:rPr>
          <w:rFonts w:ascii="Tahoma" w:hAnsi="Tahoma" w:cs="Tahoma"/>
          <w:sz w:val="26"/>
          <w:szCs w:val="26"/>
          <w:lang w:val="el-GR"/>
        </w:rPr>
        <w:t>Π</w:t>
      </w:r>
    </w:p>
    <w:p w14:paraId="55CEA12F" w14:textId="5EAADD86" w:rsidR="006F2658" w:rsidRDefault="006F2658" w:rsidP="006F2658">
      <w:pPr>
        <w:spacing w:line="360" w:lineRule="auto"/>
        <w:ind w:firstLine="720"/>
        <w:jc w:val="right"/>
        <w:rPr>
          <w:rFonts w:ascii="Tahoma" w:hAnsi="Tahoma" w:cs="Tahoma"/>
          <w:sz w:val="26"/>
          <w:szCs w:val="26"/>
          <w:lang w:val="el-GR"/>
        </w:rPr>
      </w:pPr>
      <w:r>
        <w:rPr>
          <w:rFonts w:ascii="Tahoma" w:hAnsi="Tahoma" w:cs="Tahoma"/>
          <w:sz w:val="26"/>
          <w:szCs w:val="26"/>
          <w:lang w:val="el-GR"/>
        </w:rPr>
        <w:t xml:space="preserve">3) Ασημίνα Φιλιοπούλου, </w:t>
      </w:r>
      <w:r w:rsidR="00DB7AE8" w:rsidRPr="006F2658">
        <w:rPr>
          <w:rFonts w:ascii="Tahoma" w:hAnsi="Tahoma" w:cs="Tahoma"/>
          <w:sz w:val="26"/>
          <w:szCs w:val="26"/>
          <w:lang w:val="el-GR"/>
        </w:rPr>
        <w:t>Δικηγόρος ΔΣ</w:t>
      </w:r>
      <w:r w:rsidR="00DB7AE8">
        <w:rPr>
          <w:rFonts w:ascii="Tahoma" w:hAnsi="Tahoma" w:cs="Tahoma"/>
          <w:sz w:val="26"/>
          <w:szCs w:val="26"/>
          <w:lang w:val="el-GR"/>
        </w:rPr>
        <w:t>Θ</w:t>
      </w:r>
      <w:r>
        <w:rPr>
          <w:rFonts w:ascii="Tahoma" w:hAnsi="Tahoma" w:cs="Tahoma"/>
          <w:sz w:val="26"/>
          <w:szCs w:val="26"/>
          <w:lang w:val="el-GR"/>
        </w:rPr>
        <w:t xml:space="preserve"> </w:t>
      </w:r>
    </w:p>
    <w:p w14:paraId="6D2D2E64" w14:textId="7959AB1C" w:rsidR="00702367" w:rsidRDefault="00702367" w:rsidP="0065561C">
      <w:pPr>
        <w:spacing w:line="360" w:lineRule="auto"/>
        <w:ind w:firstLine="720"/>
        <w:jc w:val="both"/>
        <w:rPr>
          <w:rFonts w:ascii="Tahoma" w:hAnsi="Tahoma" w:cs="Tahoma"/>
          <w:sz w:val="26"/>
          <w:szCs w:val="26"/>
          <w:lang w:val="el-GR"/>
        </w:rPr>
      </w:pPr>
    </w:p>
    <w:p w14:paraId="00000031" w14:textId="2EAC0973" w:rsidR="00DD7B07" w:rsidRPr="0095642C" w:rsidRDefault="00DD7B07" w:rsidP="0065561C">
      <w:pPr>
        <w:spacing w:line="360" w:lineRule="auto"/>
        <w:ind w:firstLine="720"/>
        <w:jc w:val="both"/>
        <w:rPr>
          <w:rFonts w:ascii="Tahoma" w:hAnsi="Tahoma" w:cs="Tahoma"/>
          <w:b/>
          <w:bCs/>
          <w:sz w:val="26"/>
          <w:szCs w:val="26"/>
          <w:u w:val="single"/>
          <w:lang w:val="el-GR"/>
        </w:rPr>
      </w:pPr>
    </w:p>
    <w:p w14:paraId="00000032" w14:textId="77777777" w:rsidR="00DD7B07" w:rsidRPr="0065561C" w:rsidRDefault="00DD7B07" w:rsidP="0065561C">
      <w:pPr>
        <w:spacing w:line="360" w:lineRule="auto"/>
        <w:ind w:firstLine="720"/>
        <w:jc w:val="both"/>
        <w:rPr>
          <w:rFonts w:ascii="Tahoma" w:hAnsi="Tahoma" w:cs="Tahoma"/>
          <w:sz w:val="26"/>
          <w:szCs w:val="26"/>
        </w:rPr>
      </w:pPr>
    </w:p>
    <w:p w14:paraId="00000033" w14:textId="77777777" w:rsidR="00DD7B07" w:rsidRPr="0065561C" w:rsidRDefault="00DD7B07" w:rsidP="0065561C">
      <w:pPr>
        <w:spacing w:line="360" w:lineRule="auto"/>
        <w:ind w:firstLine="720"/>
        <w:jc w:val="both"/>
        <w:rPr>
          <w:rFonts w:ascii="Tahoma" w:hAnsi="Tahoma" w:cs="Tahoma"/>
          <w:sz w:val="26"/>
          <w:szCs w:val="26"/>
        </w:rPr>
      </w:pPr>
    </w:p>
    <w:p w14:paraId="00000034" w14:textId="77777777" w:rsidR="00DD7B07" w:rsidRPr="0065561C" w:rsidRDefault="00DD7B07" w:rsidP="0065561C">
      <w:pPr>
        <w:spacing w:line="360" w:lineRule="auto"/>
        <w:ind w:firstLine="720"/>
        <w:jc w:val="both"/>
        <w:rPr>
          <w:rFonts w:ascii="Tahoma" w:hAnsi="Tahoma" w:cs="Tahoma"/>
          <w:sz w:val="26"/>
          <w:szCs w:val="26"/>
        </w:rPr>
      </w:pPr>
    </w:p>
    <w:sectPr w:rsidR="00DD7B07" w:rsidRPr="0065561C">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BC1A9" w14:textId="77777777" w:rsidR="00433955" w:rsidRDefault="00433955" w:rsidP="007D1F3A">
      <w:pPr>
        <w:spacing w:line="240" w:lineRule="auto"/>
      </w:pPr>
      <w:r>
        <w:separator/>
      </w:r>
    </w:p>
  </w:endnote>
  <w:endnote w:type="continuationSeparator" w:id="0">
    <w:p w14:paraId="272E63A6" w14:textId="77777777" w:rsidR="00433955" w:rsidRDefault="00433955" w:rsidP="007D1F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673612"/>
      <w:docPartObj>
        <w:docPartGallery w:val="Page Numbers (Bottom of Page)"/>
        <w:docPartUnique/>
      </w:docPartObj>
    </w:sdtPr>
    <w:sdtEndPr/>
    <w:sdtContent>
      <w:p w14:paraId="436222CD" w14:textId="2B40E4EB" w:rsidR="007D1F3A" w:rsidRDefault="007D1F3A">
        <w:pPr>
          <w:pStyle w:val="a6"/>
          <w:jc w:val="center"/>
        </w:pPr>
        <w:r>
          <w:fldChar w:fldCharType="begin"/>
        </w:r>
        <w:r>
          <w:instrText>PAGE   \* MERGEFORMAT</w:instrText>
        </w:r>
        <w:r>
          <w:fldChar w:fldCharType="separate"/>
        </w:r>
        <w:r>
          <w:rPr>
            <w:lang w:val="el-GR"/>
          </w:rPr>
          <w:t>2</w:t>
        </w:r>
        <w:r>
          <w:fldChar w:fldCharType="end"/>
        </w:r>
      </w:p>
    </w:sdtContent>
  </w:sdt>
  <w:p w14:paraId="35D0D4E6" w14:textId="77777777" w:rsidR="007D1F3A" w:rsidRDefault="007D1F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80665" w14:textId="77777777" w:rsidR="00433955" w:rsidRDefault="00433955" w:rsidP="007D1F3A">
      <w:pPr>
        <w:spacing w:line="240" w:lineRule="auto"/>
      </w:pPr>
      <w:r>
        <w:separator/>
      </w:r>
    </w:p>
  </w:footnote>
  <w:footnote w:type="continuationSeparator" w:id="0">
    <w:p w14:paraId="5DBF7E63" w14:textId="77777777" w:rsidR="00433955" w:rsidRDefault="00433955" w:rsidP="007D1F3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B07"/>
    <w:rsid w:val="00060CB4"/>
    <w:rsid w:val="00070025"/>
    <w:rsid w:val="0008151B"/>
    <w:rsid w:val="00082430"/>
    <w:rsid w:val="00093820"/>
    <w:rsid w:val="000964D5"/>
    <w:rsid w:val="000C710C"/>
    <w:rsid w:val="000E510E"/>
    <w:rsid w:val="00114920"/>
    <w:rsid w:val="00120AFE"/>
    <w:rsid w:val="0014199C"/>
    <w:rsid w:val="001621E4"/>
    <w:rsid w:val="00167F18"/>
    <w:rsid w:val="0017625F"/>
    <w:rsid w:val="001A3E3D"/>
    <w:rsid w:val="001A3F6B"/>
    <w:rsid w:val="001D3CD1"/>
    <w:rsid w:val="002A4EBB"/>
    <w:rsid w:val="002D06AD"/>
    <w:rsid w:val="00370BC2"/>
    <w:rsid w:val="003A2159"/>
    <w:rsid w:val="003E080D"/>
    <w:rsid w:val="003E5924"/>
    <w:rsid w:val="003F32A5"/>
    <w:rsid w:val="00410A23"/>
    <w:rsid w:val="00433955"/>
    <w:rsid w:val="00446253"/>
    <w:rsid w:val="004633EA"/>
    <w:rsid w:val="00465079"/>
    <w:rsid w:val="004A34E2"/>
    <w:rsid w:val="004B304B"/>
    <w:rsid w:val="0054106F"/>
    <w:rsid w:val="005453A4"/>
    <w:rsid w:val="00606C62"/>
    <w:rsid w:val="0062360E"/>
    <w:rsid w:val="0065561C"/>
    <w:rsid w:val="00686B6B"/>
    <w:rsid w:val="00691EF6"/>
    <w:rsid w:val="006E46FC"/>
    <w:rsid w:val="006F2658"/>
    <w:rsid w:val="00702367"/>
    <w:rsid w:val="00746BDB"/>
    <w:rsid w:val="007659CB"/>
    <w:rsid w:val="00766D03"/>
    <w:rsid w:val="00785EDA"/>
    <w:rsid w:val="0079789C"/>
    <w:rsid w:val="00797BB7"/>
    <w:rsid w:val="007B0161"/>
    <w:rsid w:val="007D1F3A"/>
    <w:rsid w:val="00807E34"/>
    <w:rsid w:val="00813F5E"/>
    <w:rsid w:val="008479E8"/>
    <w:rsid w:val="00875B98"/>
    <w:rsid w:val="008C400D"/>
    <w:rsid w:val="008E7E28"/>
    <w:rsid w:val="0095642C"/>
    <w:rsid w:val="00A44F23"/>
    <w:rsid w:val="00A60567"/>
    <w:rsid w:val="00AE7DFD"/>
    <w:rsid w:val="00AF4E60"/>
    <w:rsid w:val="00B212B2"/>
    <w:rsid w:val="00B2726B"/>
    <w:rsid w:val="00B95074"/>
    <w:rsid w:val="00BD1FD7"/>
    <w:rsid w:val="00C62F57"/>
    <w:rsid w:val="00C77A63"/>
    <w:rsid w:val="00C8539C"/>
    <w:rsid w:val="00C919CF"/>
    <w:rsid w:val="00D0551F"/>
    <w:rsid w:val="00D27224"/>
    <w:rsid w:val="00D34AE8"/>
    <w:rsid w:val="00D404FA"/>
    <w:rsid w:val="00D41E6B"/>
    <w:rsid w:val="00D42937"/>
    <w:rsid w:val="00DB7AE8"/>
    <w:rsid w:val="00DD7B07"/>
    <w:rsid w:val="00E24F9E"/>
    <w:rsid w:val="00E81BA0"/>
    <w:rsid w:val="00E97733"/>
    <w:rsid w:val="00EA3620"/>
    <w:rsid w:val="00F51B65"/>
    <w:rsid w:val="00F54394"/>
    <w:rsid w:val="00F804A0"/>
    <w:rsid w:val="00F92B2B"/>
    <w:rsid w:val="00FC743B"/>
    <w:rsid w:val="00FD7C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0ABB"/>
  <w15:docId w15:val="{CA8F60EE-8404-4D2B-8AEE-FE2C77CA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header"/>
    <w:basedOn w:val="a"/>
    <w:link w:val="Char"/>
    <w:uiPriority w:val="99"/>
    <w:unhideWhenUsed/>
    <w:rsid w:val="007D1F3A"/>
    <w:pPr>
      <w:tabs>
        <w:tab w:val="center" w:pos="4153"/>
        <w:tab w:val="right" w:pos="8306"/>
      </w:tabs>
      <w:spacing w:line="240" w:lineRule="auto"/>
    </w:pPr>
  </w:style>
  <w:style w:type="character" w:customStyle="1" w:styleId="Char">
    <w:name w:val="Κεφαλίδα Char"/>
    <w:basedOn w:val="a0"/>
    <w:link w:val="a5"/>
    <w:uiPriority w:val="99"/>
    <w:rsid w:val="007D1F3A"/>
  </w:style>
  <w:style w:type="paragraph" w:styleId="a6">
    <w:name w:val="footer"/>
    <w:basedOn w:val="a"/>
    <w:link w:val="Char0"/>
    <w:uiPriority w:val="99"/>
    <w:unhideWhenUsed/>
    <w:rsid w:val="007D1F3A"/>
    <w:pPr>
      <w:tabs>
        <w:tab w:val="center" w:pos="4153"/>
        <w:tab w:val="right" w:pos="8306"/>
      </w:tabs>
      <w:spacing w:line="240" w:lineRule="auto"/>
    </w:pPr>
  </w:style>
  <w:style w:type="character" w:customStyle="1" w:styleId="Char0">
    <w:name w:val="Υποσέλιδο Char"/>
    <w:basedOn w:val="a0"/>
    <w:link w:val="a6"/>
    <w:uiPriority w:val="99"/>
    <w:rsid w:val="007D1F3A"/>
  </w:style>
  <w:style w:type="paragraph" w:styleId="a7">
    <w:name w:val="List Paragraph"/>
    <w:basedOn w:val="a"/>
    <w:uiPriority w:val="34"/>
    <w:qFormat/>
    <w:rsid w:val="003E5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11</Pages>
  <Words>2888</Words>
  <Characters>15601</Characters>
  <Application>Microsoft Office Word</Application>
  <DocSecurity>0</DocSecurity>
  <Lines>130</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Vlassis Leonardos Grammateia</cp:lastModifiedBy>
  <cp:revision>186</cp:revision>
  <cp:lastPrinted>2022-04-01T15:05:00Z</cp:lastPrinted>
  <dcterms:created xsi:type="dcterms:W3CDTF">2022-03-10T07:36:00Z</dcterms:created>
  <dcterms:modified xsi:type="dcterms:W3CDTF">2022-04-01T15:35:00Z</dcterms:modified>
</cp:coreProperties>
</file>